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08422"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
          <w:bCs/>
          <w:sz w:val="24"/>
          <w:szCs w:val="24"/>
        </w:rPr>
      </w:pPr>
      <w:r w:rsidRPr="00887445">
        <w:rPr>
          <w:rFonts w:ascii="Times New Roman" w:eastAsia="Times New Roman" w:hAnsi="Times New Roman" w:cs="Times New Roman"/>
          <w:b/>
          <w:bCs/>
          <w:sz w:val="24"/>
          <w:szCs w:val="24"/>
        </w:rPr>
        <w:t>IN THE HIGH COURT OF NEW ZEALAND</w:t>
      </w:r>
    </w:p>
    <w:p w14:paraId="75A9E789"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
          <w:bCs/>
          <w:sz w:val="24"/>
          <w:szCs w:val="24"/>
        </w:rPr>
      </w:pPr>
      <w:r w:rsidRPr="00887445">
        <w:rPr>
          <w:rFonts w:ascii="Times New Roman" w:eastAsia="Times New Roman" w:hAnsi="Times New Roman" w:cs="Times New Roman"/>
          <w:b/>
          <w:bCs/>
          <w:sz w:val="24"/>
          <w:szCs w:val="24"/>
        </w:rPr>
        <w:t>AUCKLAND REGISTRY</w:t>
      </w:r>
    </w:p>
    <w:p w14:paraId="12247526"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
          <w:sz w:val="24"/>
          <w:szCs w:val="24"/>
        </w:rPr>
      </w:pPr>
    </w:p>
    <w:p w14:paraId="1BAEE862"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
          <w:bCs/>
          <w:sz w:val="24"/>
          <w:szCs w:val="24"/>
        </w:rPr>
      </w:pPr>
      <w:r w:rsidRPr="00887445">
        <w:rPr>
          <w:rFonts w:ascii="Times New Roman" w:eastAsia="Times New Roman" w:hAnsi="Times New Roman" w:cs="Times New Roman"/>
          <w:b/>
          <w:bCs/>
          <w:sz w:val="24"/>
          <w:szCs w:val="24"/>
        </w:rPr>
        <w:t>I TE KŌTI MATUA O AOTEAROA</w:t>
      </w:r>
    </w:p>
    <w:p w14:paraId="2015A636"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
          <w:bCs/>
          <w:sz w:val="24"/>
          <w:szCs w:val="24"/>
        </w:rPr>
      </w:pPr>
      <w:r w:rsidRPr="00887445">
        <w:rPr>
          <w:rFonts w:ascii="Times New Roman" w:eastAsia="Times New Roman" w:hAnsi="Times New Roman" w:cs="Times New Roman"/>
          <w:b/>
          <w:bCs/>
          <w:sz w:val="24"/>
          <w:szCs w:val="24"/>
        </w:rPr>
        <w:t>TĀMAKI MAKAURAU ROHE</w:t>
      </w:r>
    </w:p>
    <w:p w14:paraId="79961857" w14:textId="6EF38787" w:rsidR="00887445" w:rsidRPr="00887445" w:rsidRDefault="00887445" w:rsidP="00887445">
      <w:pPr>
        <w:pBdr>
          <w:bottom w:val="none" w:sz="0" w:space="0" w:color="auto"/>
        </w:pBdr>
        <w:spacing w:after="0" w:line="240" w:lineRule="auto"/>
        <w:ind w:left="3119" w:hanging="567"/>
        <w:jc w:val="right"/>
        <w:rPr>
          <w:rFonts w:ascii="Times New Roman" w:eastAsia="Times New Roman" w:hAnsi="Times New Roman" w:cs="Times New Roman"/>
          <w:b/>
          <w:bCs/>
          <w:sz w:val="24"/>
          <w:szCs w:val="24"/>
        </w:rPr>
      </w:pPr>
      <w:r w:rsidRPr="00887445">
        <w:rPr>
          <w:rFonts w:ascii="Times New Roman" w:eastAsia="Times New Roman" w:hAnsi="Times New Roman" w:cs="Times New Roman"/>
          <w:b/>
          <w:bCs/>
          <w:sz w:val="24"/>
          <w:szCs w:val="24"/>
        </w:rPr>
        <w:t>CIV:</w:t>
      </w:r>
      <w:r w:rsidRPr="00887445">
        <w:rPr>
          <w:rFonts w:ascii="Times New Roman" w:eastAsia="Times New Roman" w:hAnsi="Times New Roman" w:cs="Times New Roman"/>
          <w:sz w:val="24"/>
          <w:szCs w:val="24"/>
        </w:rPr>
        <w:t xml:space="preserve"> </w:t>
      </w:r>
      <w:r w:rsidRPr="00887445">
        <w:rPr>
          <w:rFonts w:ascii="Times New Roman" w:eastAsia="Times New Roman" w:hAnsi="Times New Roman" w:cs="Times New Roman"/>
          <w:b/>
          <w:bCs/>
          <w:sz w:val="24"/>
          <w:szCs w:val="24"/>
        </w:rPr>
        <w:t>CIV-202</w:t>
      </w:r>
      <w:r>
        <w:rPr>
          <w:rFonts w:ascii="Times New Roman" w:eastAsia="Times New Roman" w:hAnsi="Times New Roman" w:cs="Times New Roman"/>
          <w:b/>
          <w:bCs/>
          <w:sz w:val="24"/>
          <w:szCs w:val="24"/>
        </w:rPr>
        <w:t>X-XXX-XXX</w:t>
      </w:r>
    </w:p>
    <w:p w14:paraId="0E30C0B0"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
          <w:bCs/>
          <w:sz w:val="24"/>
          <w:szCs w:val="24"/>
        </w:rPr>
      </w:pPr>
      <w:r w:rsidRPr="00887445">
        <w:rPr>
          <w:rFonts w:ascii="Times New Roman" w:eastAsia="Times New Roman" w:hAnsi="Times New Roman" w:cs="Times New Roman"/>
          <w:b/>
          <w:bCs/>
          <w:sz w:val="24"/>
          <w:szCs w:val="24"/>
        </w:rPr>
        <w:t xml:space="preserve"> </w:t>
      </w:r>
    </w:p>
    <w:p w14:paraId="7F5CD5CF" w14:textId="77777777" w:rsidR="00887445" w:rsidRPr="00887445" w:rsidRDefault="00887445" w:rsidP="00887445">
      <w:pPr>
        <w:pBdr>
          <w:bottom w:val="none" w:sz="0" w:space="0" w:color="auto"/>
        </w:pBdr>
        <w:spacing w:after="0" w:line="240" w:lineRule="auto"/>
        <w:ind w:left="3119" w:hanging="567"/>
        <w:jc w:val="both"/>
        <w:rPr>
          <w:rFonts w:ascii="Times New Roman" w:eastAsia="Times New Roman" w:hAnsi="Times New Roman" w:cs="Times New Roman"/>
          <w:color w:val="000000"/>
          <w:sz w:val="24"/>
          <w:szCs w:val="24"/>
          <w:lang w:eastAsia="en-GB"/>
        </w:rPr>
      </w:pPr>
    </w:p>
    <w:p w14:paraId="2783570B" w14:textId="7176664E" w:rsidR="00887445" w:rsidRPr="00887445" w:rsidRDefault="00887445" w:rsidP="00887445">
      <w:pPr>
        <w:pBdr>
          <w:bottom w:val="none" w:sz="0" w:space="0" w:color="auto"/>
        </w:pBdr>
        <w:tabs>
          <w:tab w:val="left" w:pos="2552"/>
        </w:tabs>
        <w:spacing w:after="0" w:line="240" w:lineRule="auto"/>
        <w:ind w:left="5103" w:hanging="2551"/>
        <w:jc w:val="both"/>
        <w:rPr>
          <w:rFonts w:ascii="Times New Roman" w:eastAsia="Times New Roman" w:hAnsi="Times New Roman" w:cs="Times New Roman"/>
          <w:b/>
          <w:color w:val="000000"/>
          <w:sz w:val="24"/>
          <w:szCs w:val="24"/>
          <w:lang w:eastAsia="en-GB"/>
        </w:rPr>
      </w:pPr>
      <w:r w:rsidRPr="00887445">
        <w:rPr>
          <w:rFonts w:ascii="Times New Roman" w:eastAsia="Times New Roman" w:hAnsi="Times New Roman" w:cs="Times New Roman"/>
          <w:b/>
          <w:color w:val="000000"/>
          <w:sz w:val="24"/>
          <w:szCs w:val="24"/>
          <w:lang w:eastAsia="en-GB"/>
        </w:rPr>
        <w:t>In the matter of</w:t>
      </w:r>
      <w:r>
        <w:rPr>
          <w:rFonts w:ascii="Times New Roman" w:eastAsia="Times New Roman" w:hAnsi="Times New Roman" w:cs="Times New Roman"/>
          <w:b/>
          <w:color w:val="000000"/>
          <w:sz w:val="24"/>
          <w:szCs w:val="24"/>
          <w:lang w:eastAsia="en-GB"/>
        </w:rPr>
        <w:tab/>
        <w:t>XXXXX</w:t>
      </w:r>
    </w:p>
    <w:p w14:paraId="74AF09C0" w14:textId="77777777" w:rsidR="00887445" w:rsidRPr="00887445" w:rsidRDefault="00887445" w:rsidP="00887445">
      <w:pPr>
        <w:pBdr>
          <w:bottom w:val="none" w:sz="0" w:space="0" w:color="auto"/>
        </w:pBdr>
        <w:tabs>
          <w:tab w:val="left" w:pos="2552"/>
        </w:tabs>
        <w:spacing w:after="0" w:line="240" w:lineRule="auto"/>
        <w:ind w:left="3119" w:hanging="567"/>
        <w:jc w:val="both"/>
        <w:rPr>
          <w:rFonts w:ascii="Times New Roman" w:eastAsia="Times New Roman" w:hAnsi="Times New Roman" w:cs="Times New Roman"/>
          <w:b/>
          <w:color w:val="000000"/>
          <w:sz w:val="24"/>
          <w:szCs w:val="24"/>
          <w:lang w:eastAsia="en-GB"/>
        </w:rPr>
      </w:pPr>
    </w:p>
    <w:p w14:paraId="7A15F2E6" w14:textId="18C4E4EE" w:rsidR="00887445" w:rsidRPr="00887445" w:rsidRDefault="00887445" w:rsidP="00887445">
      <w:pPr>
        <w:pBdr>
          <w:bottom w:val="none" w:sz="0" w:space="0" w:color="auto"/>
        </w:pBdr>
        <w:tabs>
          <w:tab w:val="left" w:pos="2552"/>
        </w:tabs>
        <w:spacing w:after="0" w:line="240" w:lineRule="auto"/>
        <w:ind w:left="5103" w:hanging="2551"/>
        <w:jc w:val="both"/>
        <w:rPr>
          <w:rFonts w:ascii="Times New Roman" w:eastAsia="Times New Roman" w:hAnsi="Times New Roman" w:cs="Times New Roman"/>
          <w:bCs/>
          <w:color w:val="000000"/>
          <w:sz w:val="24"/>
          <w:szCs w:val="24"/>
          <w:lang w:eastAsia="en-GB"/>
        </w:rPr>
      </w:pPr>
      <w:r w:rsidRPr="00887445">
        <w:rPr>
          <w:rFonts w:ascii="Times New Roman" w:eastAsia="Times New Roman" w:hAnsi="Times New Roman" w:cs="Times New Roman"/>
          <w:b/>
          <w:color w:val="000000"/>
          <w:sz w:val="24"/>
          <w:szCs w:val="24"/>
          <w:lang w:eastAsia="en-GB"/>
        </w:rPr>
        <w:t>BETWEEN</w:t>
      </w:r>
      <w:r w:rsidRPr="00887445">
        <w:rPr>
          <w:rFonts w:ascii="Times New Roman" w:eastAsia="Times New Roman" w:hAnsi="Times New Roman" w:cs="Times New Roman"/>
          <w:b/>
          <w:color w:val="000000"/>
          <w:sz w:val="24"/>
          <w:szCs w:val="24"/>
          <w:lang w:eastAsia="en-GB"/>
        </w:rPr>
        <w:tab/>
      </w:r>
      <w:r>
        <w:rPr>
          <w:rFonts w:ascii="Times New Roman" w:eastAsia="Times New Roman" w:hAnsi="Times New Roman" w:cs="Times New Roman"/>
          <w:b/>
          <w:color w:val="000000"/>
          <w:sz w:val="24"/>
          <w:szCs w:val="24"/>
          <w:lang w:eastAsia="en-GB"/>
        </w:rPr>
        <w:t>XXXXX</w:t>
      </w:r>
      <w:r w:rsidRPr="00887445">
        <w:rPr>
          <w:rFonts w:ascii="Times New Roman" w:eastAsia="Times New Roman" w:hAnsi="Times New Roman" w:cs="Times New Roman"/>
          <w:b/>
          <w:color w:val="000000"/>
          <w:sz w:val="24"/>
          <w:szCs w:val="24"/>
          <w:lang w:eastAsia="en-GB"/>
        </w:rPr>
        <w:t xml:space="preserve">, </w:t>
      </w:r>
      <w:r w:rsidRPr="00887445">
        <w:rPr>
          <w:rFonts w:ascii="Times New Roman" w:eastAsia="Times New Roman" w:hAnsi="Times New Roman" w:cs="Times New Roman"/>
          <w:bCs/>
          <w:color w:val="000000"/>
          <w:sz w:val="24"/>
          <w:szCs w:val="24"/>
          <w:lang w:eastAsia="en-GB"/>
        </w:rPr>
        <w:t xml:space="preserve">of </w:t>
      </w:r>
      <w:r>
        <w:rPr>
          <w:rFonts w:ascii="Times New Roman" w:eastAsia="Times New Roman" w:hAnsi="Times New Roman" w:cs="Times New Roman"/>
          <w:bCs/>
          <w:color w:val="000000"/>
          <w:sz w:val="24"/>
          <w:szCs w:val="24"/>
          <w:lang w:eastAsia="en-GB"/>
        </w:rPr>
        <w:t>XXXXXX</w:t>
      </w:r>
      <w:r w:rsidRPr="00887445">
        <w:rPr>
          <w:rFonts w:ascii="Times New Roman" w:eastAsia="Times New Roman" w:hAnsi="Times New Roman" w:cs="Times New Roman"/>
          <w:bCs/>
          <w:color w:val="000000"/>
          <w:sz w:val="24"/>
          <w:szCs w:val="24"/>
          <w:lang w:eastAsia="en-GB"/>
        </w:rPr>
        <w:t xml:space="preserve"> </w:t>
      </w:r>
    </w:p>
    <w:p w14:paraId="37144DFA" w14:textId="77777777" w:rsidR="00887445" w:rsidRPr="00887445" w:rsidRDefault="00887445" w:rsidP="00887445">
      <w:pPr>
        <w:pBdr>
          <w:bottom w:val="none" w:sz="0" w:space="0" w:color="auto"/>
        </w:pBdr>
        <w:tabs>
          <w:tab w:val="left" w:pos="2552"/>
          <w:tab w:val="left" w:pos="3544"/>
        </w:tabs>
        <w:spacing w:after="0" w:line="240" w:lineRule="auto"/>
        <w:ind w:left="3119" w:hanging="567"/>
        <w:jc w:val="both"/>
        <w:rPr>
          <w:rFonts w:ascii="Times New Roman" w:eastAsia="Times New Roman" w:hAnsi="Times New Roman" w:cs="Times New Roman"/>
          <w:bCs/>
          <w:sz w:val="24"/>
          <w:szCs w:val="24"/>
        </w:rPr>
      </w:pPr>
    </w:p>
    <w:p w14:paraId="2100435E" w14:textId="211A18B7" w:rsidR="00887445" w:rsidRPr="00887445" w:rsidRDefault="00887445" w:rsidP="00887445">
      <w:pPr>
        <w:pBdr>
          <w:bottom w:val="none" w:sz="0" w:space="0" w:color="auto"/>
        </w:pBdr>
        <w:tabs>
          <w:tab w:val="left" w:pos="2552"/>
          <w:tab w:val="left" w:pos="3544"/>
        </w:tabs>
        <w:spacing w:after="0" w:line="240" w:lineRule="auto"/>
        <w:ind w:left="5103"/>
        <w:jc w:val="both"/>
        <w:rPr>
          <w:rFonts w:ascii="Times New Roman" w:eastAsia="Times New Roman" w:hAnsi="Times New Roman" w:cs="Times New Roman"/>
          <w:b/>
          <w:sz w:val="24"/>
          <w:szCs w:val="24"/>
        </w:rPr>
      </w:pPr>
      <w:r w:rsidRPr="00887445">
        <w:rPr>
          <w:rFonts w:ascii="Times New Roman" w:eastAsia="Times New Roman" w:hAnsi="Times New Roman" w:cs="Times New Roman"/>
          <w:b/>
          <w:sz w:val="24"/>
          <w:szCs w:val="24"/>
        </w:rPr>
        <w:t>First</w:t>
      </w:r>
      <w:r w:rsidRPr="00887445">
        <w:rPr>
          <w:rFonts w:ascii="Times New Roman" w:eastAsia="Times New Roman" w:hAnsi="Times New Roman" w:cs="Times New Roman"/>
          <w:bCs/>
          <w:sz w:val="24"/>
          <w:szCs w:val="24"/>
        </w:rPr>
        <w:t xml:space="preserve"> </w:t>
      </w:r>
      <w:r w:rsidRPr="00887445">
        <w:rPr>
          <w:rFonts w:ascii="Times New Roman" w:eastAsia="Times New Roman" w:hAnsi="Times New Roman" w:cs="Times New Roman"/>
          <w:b/>
          <w:sz w:val="24"/>
          <w:szCs w:val="24"/>
        </w:rPr>
        <w:t>Plaintiffs</w:t>
      </w:r>
    </w:p>
    <w:p w14:paraId="222534EF" w14:textId="77777777" w:rsidR="00887445" w:rsidRPr="00887445" w:rsidRDefault="00887445" w:rsidP="00887445">
      <w:pPr>
        <w:pBdr>
          <w:bottom w:val="none" w:sz="0" w:space="0" w:color="auto"/>
        </w:pBdr>
        <w:tabs>
          <w:tab w:val="left" w:pos="2552"/>
        </w:tabs>
        <w:spacing w:after="0" w:line="240" w:lineRule="auto"/>
        <w:ind w:left="3119" w:hanging="567"/>
        <w:rPr>
          <w:rFonts w:ascii="Times New Roman" w:eastAsia="Times New Roman" w:hAnsi="Times New Roman" w:cs="Times New Roman"/>
          <w:bCs/>
          <w:sz w:val="24"/>
          <w:szCs w:val="24"/>
        </w:rPr>
      </w:pPr>
    </w:p>
    <w:p w14:paraId="086C68C1" w14:textId="7676D9FC" w:rsidR="00887445" w:rsidRPr="00887445" w:rsidRDefault="00887445" w:rsidP="00887445">
      <w:pPr>
        <w:pBdr>
          <w:bottom w:val="none" w:sz="0" w:space="0" w:color="auto"/>
        </w:pBdr>
        <w:tabs>
          <w:tab w:val="left" w:pos="2552"/>
        </w:tabs>
        <w:spacing w:after="0" w:line="240" w:lineRule="auto"/>
        <w:ind w:left="5103" w:hanging="2551"/>
        <w:jc w:val="both"/>
        <w:rPr>
          <w:rFonts w:ascii="Times New Roman" w:eastAsia="Times New Roman" w:hAnsi="Times New Roman" w:cs="Times New Roman"/>
          <w:bCs/>
          <w:color w:val="000000"/>
          <w:sz w:val="24"/>
          <w:szCs w:val="24"/>
          <w:lang w:eastAsia="en-GB"/>
        </w:rPr>
      </w:pPr>
      <w:r w:rsidRPr="00887445">
        <w:rPr>
          <w:rFonts w:ascii="Times New Roman" w:eastAsia="Times New Roman" w:hAnsi="Times New Roman" w:cs="Times New Roman"/>
          <w:b/>
          <w:sz w:val="24"/>
          <w:szCs w:val="24"/>
        </w:rPr>
        <w:t>AND</w:t>
      </w:r>
      <w:r w:rsidRPr="00887445">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lang w:eastAsia="en-GB"/>
        </w:rPr>
        <w:t>XXX</w:t>
      </w:r>
      <w:r w:rsidRPr="00887445">
        <w:rPr>
          <w:rFonts w:ascii="Times New Roman" w:eastAsia="Times New Roman" w:hAnsi="Times New Roman" w:cs="Times New Roman"/>
          <w:b/>
          <w:color w:val="000000"/>
          <w:sz w:val="24"/>
          <w:szCs w:val="24"/>
          <w:lang w:eastAsia="en-GB"/>
        </w:rPr>
        <w:t xml:space="preserve">, </w:t>
      </w:r>
      <w:r w:rsidRPr="00887445">
        <w:rPr>
          <w:rFonts w:ascii="Times New Roman" w:eastAsia="Times New Roman" w:hAnsi="Times New Roman" w:cs="Times New Roman"/>
          <w:bCs/>
          <w:color w:val="000000"/>
          <w:sz w:val="24"/>
          <w:szCs w:val="24"/>
          <w:lang w:eastAsia="en-GB"/>
        </w:rPr>
        <w:t xml:space="preserve">of </w:t>
      </w:r>
      <w:r>
        <w:rPr>
          <w:rFonts w:ascii="Times New Roman" w:eastAsia="Times New Roman" w:hAnsi="Times New Roman" w:cs="Times New Roman"/>
          <w:bCs/>
          <w:color w:val="000000"/>
          <w:sz w:val="24"/>
          <w:szCs w:val="24"/>
          <w:lang w:eastAsia="en-GB"/>
        </w:rPr>
        <w:t>XXXX</w:t>
      </w:r>
    </w:p>
    <w:p w14:paraId="41FB62DE" w14:textId="77777777" w:rsidR="00887445" w:rsidRPr="00887445" w:rsidRDefault="00887445" w:rsidP="00887445">
      <w:pPr>
        <w:pBdr>
          <w:bottom w:val="none" w:sz="0" w:space="0" w:color="auto"/>
        </w:pBdr>
        <w:tabs>
          <w:tab w:val="left" w:pos="2552"/>
        </w:tabs>
        <w:spacing w:after="0" w:line="240" w:lineRule="auto"/>
        <w:ind w:left="3119" w:hanging="567"/>
        <w:jc w:val="both"/>
        <w:rPr>
          <w:rFonts w:ascii="Times New Roman" w:eastAsia="Times New Roman" w:hAnsi="Times New Roman" w:cs="Times New Roman"/>
          <w:b/>
          <w:sz w:val="24"/>
          <w:szCs w:val="24"/>
        </w:rPr>
      </w:pPr>
      <w:r w:rsidRPr="00887445">
        <w:rPr>
          <w:rFonts w:ascii="Times New Roman" w:eastAsia="Times New Roman" w:hAnsi="Times New Roman" w:cs="Times New Roman"/>
          <w:b/>
          <w:sz w:val="24"/>
          <w:szCs w:val="24"/>
        </w:rPr>
        <w:tab/>
      </w:r>
    </w:p>
    <w:p w14:paraId="640CC5AC" w14:textId="7C050EA6" w:rsidR="00887445" w:rsidRPr="00887445" w:rsidRDefault="00887445" w:rsidP="00887445">
      <w:pPr>
        <w:pBdr>
          <w:bottom w:val="none" w:sz="0" w:space="0" w:color="auto"/>
        </w:pBdr>
        <w:tabs>
          <w:tab w:val="left" w:pos="2552"/>
        </w:tabs>
        <w:spacing w:after="0" w:line="240" w:lineRule="auto"/>
        <w:ind w:left="5103"/>
        <w:jc w:val="both"/>
        <w:rPr>
          <w:rFonts w:ascii="Times New Roman" w:eastAsia="Times New Roman" w:hAnsi="Times New Roman" w:cs="Times New Roman"/>
          <w:b/>
          <w:sz w:val="24"/>
          <w:szCs w:val="24"/>
        </w:rPr>
      </w:pPr>
      <w:r w:rsidRPr="00887445">
        <w:rPr>
          <w:rFonts w:ascii="Times New Roman" w:eastAsia="Times New Roman" w:hAnsi="Times New Roman" w:cs="Times New Roman"/>
          <w:b/>
          <w:sz w:val="24"/>
          <w:szCs w:val="24"/>
        </w:rPr>
        <w:t>Second Plaintiff</w:t>
      </w:r>
    </w:p>
    <w:p w14:paraId="59084E52" w14:textId="77777777" w:rsidR="00887445" w:rsidRPr="00887445" w:rsidRDefault="00887445" w:rsidP="00887445">
      <w:pPr>
        <w:pBdr>
          <w:bottom w:val="none" w:sz="0" w:space="0" w:color="auto"/>
        </w:pBdr>
        <w:tabs>
          <w:tab w:val="left" w:pos="2552"/>
        </w:tabs>
        <w:spacing w:after="0" w:line="240" w:lineRule="auto"/>
        <w:ind w:left="3119" w:hanging="567"/>
        <w:jc w:val="both"/>
        <w:rPr>
          <w:rFonts w:ascii="Times New Roman" w:eastAsia="Times New Roman" w:hAnsi="Times New Roman" w:cs="Times New Roman"/>
          <w:b/>
          <w:sz w:val="24"/>
          <w:szCs w:val="24"/>
        </w:rPr>
      </w:pPr>
    </w:p>
    <w:p w14:paraId="2EB17CC7" w14:textId="31AF6588" w:rsidR="00887445" w:rsidRPr="00887445" w:rsidRDefault="00887445" w:rsidP="00887445">
      <w:pPr>
        <w:pBdr>
          <w:bottom w:val="none" w:sz="0" w:space="0" w:color="auto"/>
        </w:pBdr>
        <w:tabs>
          <w:tab w:val="left" w:pos="2552"/>
        </w:tabs>
        <w:spacing w:after="0" w:line="240" w:lineRule="auto"/>
        <w:ind w:left="5103" w:hanging="2551"/>
        <w:jc w:val="both"/>
        <w:rPr>
          <w:rFonts w:ascii="Times New Roman" w:eastAsia="Times New Roman" w:hAnsi="Times New Roman" w:cs="Times New Roman"/>
          <w:bCs/>
          <w:sz w:val="24"/>
          <w:szCs w:val="24"/>
        </w:rPr>
      </w:pPr>
      <w:r w:rsidRPr="00887445">
        <w:rPr>
          <w:rFonts w:ascii="Times New Roman" w:eastAsia="Times New Roman" w:hAnsi="Times New Roman" w:cs="Times New Roman"/>
          <w:b/>
          <w:sz w:val="24"/>
          <w:szCs w:val="24"/>
        </w:rPr>
        <w:t>AND</w:t>
      </w:r>
      <w:r w:rsidRPr="0088744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XXXXX</w:t>
      </w:r>
      <w:r w:rsidRPr="00887445">
        <w:rPr>
          <w:rFonts w:ascii="Times New Roman" w:eastAsia="Times New Roman" w:hAnsi="Times New Roman" w:cs="Times New Roman"/>
          <w:b/>
          <w:sz w:val="24"/>
          <w:szCs w:val="24"/>
        </w:rPr>
        <w:t xml:space="preserve"> </w:t>
      </w:r>
      <w:r w:rsidRPr="00887445">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XXXX</w:t>
      </w:r>
    </w:p>
    <w:p w14:paraId="6A0CA1BA" w14:textId="77777777" w:rsidR="00887445" w:rsidRPr="00887445" w:rsidRDefault="00887445" w:rsidP="00887445">
      <w:pPr>
        <w:pBdr>
          <w:bottom w:val="none" w:sz="0" w:space="0" w:color="auto"/>
        </w:pBdr>
        <w:tabs>
          <w:tab w:val="left" w:pos="2552"/>
        </w:tabs>
        <w:spacing w:after="0" w:line="240" w:lineRule="auto"/>
        <w:ind w:left="3119" w:hanging="567"/>
        <w:jc w:val="both"/>
        <w:rPr>
          <w:rFonts w:ascii="Times New Roman" w:eastAsia="Times New Roman" w:hAnsi="Times New Roman" w:cs="Times New Roman"/>
          <w:b/>
          <w:sz w:val="24"/>
          <w:szCs w:val="24"/>
        </w:rPr>
      </w:pPr>
    </w:p>
    <w:p w14:paraId="01A548B2" w14:textId="0FFEC42D" w:rsidR="00887445" w:rsidRPr="00887445" w:rsidRDefault="00887445" w:rsidP="00887445">
      <w:pPr>
        <w:pBdr>
          <w:bottom w:val="none" w:sz="0" w:space="0" w:color="auto"/>
        </w:pBdr>
        <w:tabs>
          <w:tab w:val="left" w:pos="2552"/>
        </w:tabs>
        <w:spacing w:after="0" w:line="240" w:lineRule="auto"/>
        <w:ind w:left="5103"/>
        <w:jc w:val="both"/>
        <w:rPr>
          <w:rFonts w:ascii="Times New Roman" w:eastAsia="Times New Roman" w:hAnsi="Times New Roman" w:cs="Times New Roman"/>
          <w:b/>
          <w:sz w:val="24"/>
          <w:szCs w:val="24"/>
        </w:rPr>
      </w:pPr>
      <w:r w:rsidRPr="00887445">
        <w:rPr>
          <w:rFonts w:ascii="Times New Roman" w:eastAsia="Times New Roman" w:hAnsi="Times New Roman" w:cs="Times New Roman"/>
          <w:b/>
          <w:sz w:val="24"/>
          <w:szCs w:val="24"/>
        </w:rPr>
        <w:t>First Defendant</w:t>
      </w:r>
    </w:p>
    <w:p w14:paraId="3CE28C43" w14:textId="77777777" w:rsidR="00887445" w:rsidRPr="00887445" w:rsidRDefault="00887445" w:rsidP="00887445">
      <w:pPr>
        <w:pBdr>
          <w:bottom w:val="none" w:sz="0" w:space="0" w:color="auto"/>
        </w:pBdr>
        <w:tabs>
          <w:tab w:val="left" w:pos="2552"/>
        </w:tabs>
        <w:spacing w:after="0" w:line="240" w:lineRule="auto"/>
        <w:ind w:left="3119" w:hanging="567"/>
        <w:jc w:val="both"/>
        <w:rPr>
          <w:rFonts w:ascii="Times New Roman" w:eastAsia="Times New Roman" w:hAnsi="Times New Roman" w:cs="Times New Roman"/>
          <w:b/>
          <w:sz w:val="24"/>
          <w:szCs w:val="24"/>
        </w:rPr>
      </w:pPr>
    </w:p>
    <w:p w14:paraId="5A2BB7A3" w14:textId="2C49399B" w:rsidR="00887445" w:rsidRPr="00887445" w:rsidRDefault="00887445" w:rsidP="00887445">
      <w:pPr>
        <w:pBdr>
          <w:bottom w:val="none" w:sz="0" w:space="0" w:color="auto"/>
        </w:pBdr>
        <w:tabs>
          <w:tab w:val="left" w:pos="2552"/>
        </w:tabs>
        <w:spacing w:after="0" w:line="240" w:lineRule="auto"/>
        <w:ind w:left="5103" w:hanging="2551"/>
        <w:jc w:val="both"/>
        <w:rPr>
          <w:rFonts w:ascii="Times New Roman" w:eastAsia="Times New Roman" w:hAnsi="Times New Roman" w:cs="Times New Roman"/>
          <w:b/>
          <w:sz w:val="24"/>
          <w:szCs w:val="24"/>
        </w:rPr>
      </w:pPr>
      <w:r w:rsidRPr="00887445">
        <w:rPr>
          <w:rFonts w:ascii="Times New Roman" w:eastAsia="Times New Roman" w:hAnsi="Times New Roman" w:cs="Times New Roman"/>
          <w:b/>
          <w:sz w:val="24"/>
          <w:szCs w:val="24"/>
        </w:rPr>
        <w:t>AND</w:t>
      </w:r>
      <w:r w:rsidRPr="0088744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XXXX</w:t>
      </w:r>
      <w:r w:rsidRPr="00887445">
        <w:rPr>
          <w:rFonts w:ascii="Times New Roman" w:eastAsia="Times New Roman" w:hAnsi="Times New Roman" w:cs="Times New Roman"/>
          <w:b/>
          <w:sz w:val="24"/>
          <w:szCs w:val="24"/>
        </w:rPr>
        <w:t xml:space="preserve"> </w:t>
      </w:r>
      <w:r w:rsidRPr="00887445">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XXXXX</w:t>
      </w:r>
    </w:p>
    <w:p w14:paraId="5A30D097" w14:textId="77777777" w:rsidR="00887445" w:rsidRPr="00887445" w:rsidRDefault="00887445" w:rsidP="00887445">
      <w:pPr>
        <w:pBdr>
          <w:bottom w:val="none" w:sz="0" w:space="0" w:color="auto"/>
        </w:pBdr>
        <w:tabs>
          <w:tab w:val="left" w:pos="2552"/>
        </w:tabs>
        <w:spacing w:after="0" w:line="240" w:lineRule="auto"/>
        <w:ind w:left="3119" w:hanging="567"/>
        <w:jc w:val="both"/>
        <w:rPr>
          <w:rFonts w:ascii="Times New Roman" w:eastAsia="Times New Roman" w:hAnsi="Times New Roman" w:cs="Times New Roman"/>
          <w:b/>
          <w:sz w:val="24"/>
          <w:szCs w:val="24"/>
        </w:rPr>
      </w:pPr>
    </w:p>
    <w:p w14:paraId="1DBF0BAC" w14:textId="5E9678E7" w:rsidR="00887445" w:rsidRPr="00887445" w:rsidRDefault="00887445" w:rsidP="00887445">
      <w:pPr>
        <w:pBdr>
          <w:bottom w:val="none" w:sz="0" w:space="0" w:color="auto"/>
        </w:pBdr>
        <w:tabs>
          <w:tab w:val="left" w:pos="2552"/>
        </w:tabs>
        <w:spacing w:after="0" w:line="240" w:lineRule="auto"/>
        <w:ind w:left="5103"/>
        <w:jc w:val="both"/>
        <w:rPr>
          <w:rFonts w:ascii="Times New Roman" w:eastAsia="Times New Roman" w:hAnsi="Times New Roman" w:cs="Times New Roman"/>
          <w:b/>
          <w:sz w:val="24"/>
          <w:szCs w:val="24"/>
        </w:rPr>
      </w:pPr>
      <w:r w:rsidRPr="00887445">
        <w:rPr>
          <w:rFonts w:ascii="Times New Roman" w:eastAsia="Times New Roman" w:hAnsi="Times New Roman" w:cs="Times New Roman"/>
          <w:b/>
          <w:sz w:val="24"/>
          <w:szCs w:val="24"/>
        </w:rPr>
        <w:t>Second Defendant</w:t>
      </w:r>
    </w:p>
    <w:p w14:paraId="452F7EA8" w14:textId="77777777" w:rsidR="00887445" w:rsidRPr="00887445" w:rsidRDefault="00887445" w:rsidP="00887445">
      <w:pPr>
        <w:pBdr>
          <w:bottom w:val="none" w:sz="0" w:space="0" w:color="auto"/>
        </w:pBdr>
        <w:tabs>
          <w:tab w:val="left" w:pos="2835"/>
        </w:tabs>
        <w:spacing w:after="0" w:line="240" w:lineRule="auto"/>
        <w:ind w:left="3119" w:hanging="567"/>
        <w:jc w:val="both"/>
        <w:rPr>
          <w:rFonts w:ascii="Times New Roman" w:eastAsia="Times New Roman" w:hAnsi="Times New Roman" w:cs="Times New Roman"/>
          <w:bCs/>
          <w:color w:val="000000"/>
          <w:sz w:val="24"/>
          <w:szCs w:val="24"/>
          <w:lang w:eastAsia="en-GB"/>
        </w:rPr>
      </w:pPr>
      <w:r w:rsidRPr="00887445">
        <w:rPr>
          <w:rFonts w:ascii="Times New Roman" w:eastAsia="Times New Roman" w:hAnsi="Times New Roman" w:cs="Times New Roman"/>
          <w:b/>
          <w:sz w:val="24"/>
          <w:szCs w:val="24"/>
        </w:rPr>
        <w:tab/>
      </w:r>
    </w:p>
    <w:p w14:paraId="4A1ABD36"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bCs/>
          <w:color w:val="000000"/>
          <w:sz w:val="24"/>
          <w:szCs w:val="24"/>
          <w:lang w:eastAsia="en-GB"/>
        </w:rPr>
      </w:pPr>
    </w:p>
    <w:p w14:paraId="7ED993B6" w14:textId="77777777" w:rsidR="00887445" w:rsidRPr="00887445" w:rsidRDefault="00887445" w:rsidP="00887445">
      <w:pPr>
        <w:pBdr>
          <w:top w:val="single" w:sz="4" w:space="1" w:color="auto"/>
          <w:bottom w:val="none" w:sz="0" w:space="0" w:color="auto"/>
        </w:pBdr>
        <w:spacing w:after="0" w:line="240" w:lineRule="auto"/>
        <w:ind w:left="3119" w:hanging="567"/>
        <w:jc w:val="center"/>
        <w:rPr>
          <w:rFonts w:ascii="Times New Roman" w:eastAsia="Times New Roman" w:hAnsi="Times New Roman" w:cs="Times New Roman"/>
          <w:b/>
          <w:caps/>
          <w:color w:val="0000FF"/>
          <w:sz w:val="24"/>
          <w:szCs w:val="24"/>
          <w:lang w:val="en-AU" w:eastAsia="en-GB"/>
        </w:rPr>
      </w:pPr>
    </w:p>
    <w:p w14:paraId="7C0497D0" w14:textId="77777777" w:rsidR="00887445" w:rsidRPr="00887445" w:rsidRDefault="00887445" w:rsidP="00887445">
      <w:pPr>
        <w:pBdr>
          <w:bottom w:val="none" w:sz="0" w:space="0" w:color="auto"/>
        </w:pBdr>
        <w:spacing w:after="0"/>
        <w:ind w:left="3119" w:hanging="567"/>
        <w:jc w:val="center"/>
        <w:rPr>
          <w:rFonts w:ascii="Times New Roman" w:eastAsia="Times New Roman" w:hAnsi="Times New Roman" w:cs="Times New Roman"/>
          <w:b/>
          <w:sz w:val="24"/>
          <w:szCs w:val="24"/>
          <w:lang w:val="en-GB"/>
        </w:rPr>
      </w:pPr>
      <w:r w:rsidRPr="00887445">
        <w:rPr>
          <w:rFonts w:ascii="Times New Roman" w:eastAsia="Times New Roman" w:hAnsi="Times New Roman" w:cs="Times New Roman"/>
          <w:b/>
          <w:sz w:val="24"/>
          <w:szCs w:val="24"/>
          <w:lang w:val="en-GB"/>
        </w:rPr>
        <w:t xml:space="preserve">BRIEF OF EVIDENCE OF </w:t>
      </w:r>
      <w:r w:rsidRPr="00887445">
        <w:rPr>
          <w:rFonts w:ascii="Times New Roman" w:eastAsia="Times New Roman" w:hAnsi="Times New Roman" w:cs="Times New Roman"/>
          <w:b/>
          <w:color w:val="171717"/>
          <w:sz w:val="24"/>
          <w:szCs w:val="24"/>
          <w:lang w:eastAsia="en-NZ"/>
        </w:rPr>
        <w:t>PETER DESMOND BATES</w:t>
      </w:r>
    </w:p>
    <w:p w14:paraId="5740F994" w14:textId="77777777" w:rsidR="00887445" w:rsidRPr="00887445" w:rsidRDefault="00887445" w:rsidP="00887445">
      <w:pPr>
        <w:pBdr>
          <w:bottom w:val="none" w:sz="0" w:space="0" w:color="auto"/>
        </w:pBdr>
        <w:spacing w:after="0"/>
        <w:ind w:left="3119" w:hanging="567"/>
        <w:rPr>
          <w:rFonts w:ascii="Times New Roman" w:eastAsia="Times New Roman" w:hAnsi="Times New Roman" w:cs="Times New Roman"/>
          <w:b/>
          <w:sz w:val="24"/>
          <w:szCs w:val="24"/>
          <w:lang w:val="en-GB"/>
        </w:rPr>
      </w:pPr>
      <w:r w:rsidRPr="00887445">
        <w:rPr>
          <w:rFonts w:ascii="Times New Roman" w:eastAsia="Times New Roman" w:hAnsi="Times New Roman" w:cs="Times New Roman"/>
          <w:b/>
          <w:sz w:val="24"/>
          <w:szCs w:val="24"/>
          <w:lang w:val="en-GB"/>
        </w:rPr>
        <w:t xml:space="preserve"> </w:t>
      </w:r>
    </w:p>
    <w:p w14:paraId="72B375B5" w14:textId="34D41778" w:rsidR="00887445" w:rsidRPr="00887445" w:rsidRDefault="00887445" w:rsidP="00887445">
      <w:pPr>
        <w:pBdr>
          <w:bottom w:val="none" w:sz="0" w:space="0" w:color="auto"/>
        </w:pBdr>
        <w:spacing w:after="0"/>
        <w:ind w:left="3119" w:hanging="567"/>
        <w:jc w:val="center"/>
        <w:rPr>
          <w:rFonts w:ascii="Times New Roman" w:eastAsia="Times New Roman" w:hAnsi="Times New Roman" w:cs="Times New Roman"/>
          <w:b/>
          <w:sz w:val="24"/>
          <w:szCs w:val="24"/>
          <w:lang w:val="en-GB"/>
        </w:rPr>
      </w:pPr>
      <w:r w:rsidRPr="00887445">
        <w:rPr>
          <w:rFonts w:ascii="Times New Roman" w:eastAsia="Times New Roman" w:hAnsi="Times New Roman" w:cs="Times New Roman"/>
          <w:b/>
          <w:sz w:val="24"/>
          <w:szCs w:val="24"/>
          <w:lang w:val="en-GB"/>
        </w:rPr>
        <w:t xml:space="preserve">Dated </w:t>
      </w:r>
      <w:r>
        <w:rPr>
          <w:rFonts w:ascii="Times New Roman" w:eastAsia="Times New Roman" w:hAnsi="Times New Roman" w:cs="Times New Roman"/>
          <w:b/>
          <w:sz w:val="24"/>
          <w:szCs w:val="24"/>
          <w:lang w:val="en-GB"/>
        </w:rPr>
        <w:t>XX</w:t>
      </w:r>
      <w:r w:rsidRPr="00887445">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XXXXXX</w:t>
      </w:r>
      <w:r w:rsidRPr="00887445">
        <w:rPr>
          <w:rFonts w:ascii="Times New Roman" w:eastAsia="Times New Roman" w:hAnsi="Times New Roman" w:cs="Times New Roman"/>
          <w:b/>
          <w:sz w:val="24"/>
          <w:szCs w:val="24"/>
          <w:lang w:val="en-GB"/>
        </w:rPr>
        <w:t xml:space="preserve"> 202</w:t>
      </w:r>
      <w:r>
        <w:rPr>
          <w:rFonts w:ascii="Times New Roman" w:eastAsia="Times New Roman" w:hAnsi="Times New Roman" w:cs="Times New Roman"/>
          <w:b/>
          <w:sz w:val="24"/>
          <w:szCs w:val="24"/>
          <w:lang w:val="en-GB"/>
        </w:rPr>
        <w:t>_</w:t>
      </w:r>
    </w:p>
    <w:p w14:paraId="69B7A3E0" w14:textId="77777777" w:rsidR="00887445" w:rsidRPr="00887445" w:rsidRDefault="00887445" w:rsidP="00887445">
      <w:pPr>
        <w:pBdr>
          <w:bottom w:val="none" w:sz="0" w:space="0" w:color="auto"/>
        </w:pBdr>
        <w:spacing w:after="0" w:line="240" w:lineRule="auto"/>
        <w:ind w:left="3119" w:hanging="567"/>
        <w:jc w:val="center"/>
        <w:rPr>
          <w:rFonts w:ascii="Times New Roman" w:eastAsia="Times New Roman" w:hAnsi="Times New Roman" w:cs="Times New Roman"/>
          <w:b/>
          <w:bCs/>
          <w:sz w:val="24"/>
          <w:szCs w:val="24"/>
          <w:lang w:val="en-AU" w:eastAsia="en-GB"/>
        </w:rPr>
      </w:pPr>
    </w:p>
    <w:p w14:paraId="4516C3C8" w14:textId="77777777" w:rsidR="00887445" w:rsidRPr="00887445" w:rsidRDefault="00887445" w:rsidP="00887445">
      <w:pPr>
        <w:pBdr>
          <w:top w:val="single" w:sz="4" w:space="1" w:color="auto"/>
          <w:bottom w:val="none" w:sz="0" w:space="0" w:color="auto"/>
        </w:pBdr>
        <w:spacing w:after="0" w:line="240" w:lineRule="auto"/>
        <w:ind w:left="3119" w:hanging="567"/>
        <w:rPr>
          <w:rFonts w:ascii="Times New Roman" w:eastAsia="Times New Roman" w:hAnsi="Times New Roman" w:cs="Times New Roman"/>
          <w:bCs/>
          <w:sz w:val="24"/>
          <w:szCs w:val="24"/>
        </w:rPr>
      </w:pPr>
    </w:p>
    <w:p w14:paraId="1561AFB8" w14:textId="77777777" w:rsidR="00887445" w:rsidRPr="00887445" w:rsidRDefault="00887445" w:rsidP="00887445">
      <w:pPr>
        <w:pBdr>
          <w:bottom w:val="none" w:sz="0" w:space="0" w:color="auto"/>
        </w:pBdr>
        <w:spacing w:after="0" w:line="240" w:lineRule="auto"/>
        <w:ind w:left="3119" w:hanging="567"/>
        <w:rPr>
          <w:rFonts w:ascii="Times New Roman" w:eastAsia="Times New Roman" w:hAnsi="Times New Roman" w:cs="Times New Roman"/>
          <w:sz w:val="20"/>
          <w:szCs w:val="20"/>
        </w:rPr>
      </w:pPr>
    </w:p>
    <w:p w14:paraId="5F9ED413" w14:textId="7F393616" w:rsidR="00887445" w:rsidRPr="00887445" w:rsidRDefault="00887445" w:rsidP="00887445">
      <w:pPr>
        <w:pBdr>
          <w:bottom w:val="none" w:sz="0" w:space="0" w:color="auto"/>
        </w:pBdr>
        <w:spacing w:after="0" w:line="240" w:lineRule="auto"/>
        <w:ind w:left="3119" w:right="-514" w:hanging="567"/>
        <w:rPr>
          <w:rFonts w:ascii="Times New Roman" w:eastAsia="Times New Roman" w:hAnsi="Times New Roman" w:cs="Times New Roman"/>
          <w:b/>
          <w:bCs/>
          <w:i/>
          <w:iCs/>
          <w:sz w:val="24"/>
          <w:szCs w:val="24"/>
        </w:rPr>
      </w:pPr>
      <w:r w:rsidRPr="00887445">
        <w:rPr>
          <w:rFonts w:ascii="Times New Roman" w:eastAsia="Times New Roman" w:hAnsi="Times New Roman" w:cs="Times New Roman"/>
          <w:b/>
          <w:bCs/>
          <w:i/>
          <w:iCs/>
          <w:sz w:val="24"/>
          <w:szCs w:val="24"/>
        </w:rPr>
        <w:t>Solicitor for</w:t>
      </w:r>
      <w:r w:rsidRPr="00887445">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sidRPr="00887445">
        <w:rPr>
          <w:rFonts w:ascii="Times New Roman" w:eastAsia="Times New Roman" w:hAnsi="Times New Roman" w:cs="Times New Roman"/>
          <w:b/>
          <w:bCs/>
          <w:i/>
          <w:iCs/>
          <w:sz w:val="24"/>
          <w:szCs w:val="24"/>
        </w:rPr>
        <w:t xml:space="preserve">Counsel for the </w:t>
      </w:r>
    </w:p>
    <w:p w14:paraId="2A3D7BBC" w14:textId="77777777" w:rsidR="00887445" w:rsidRDefault="00887445" w:rsidP="003E0978">
      <w:pPr>
        <w:tabs>
          <w:tab w:val="left" w:pos="3119"/>
        </w:tabs>
        <w:spacing w:after="0"/>
        <w:ind w:left="3119" w:right="260" w:hanging="567"/>
        <w:jc w:val="center"/>
        <w:outlineLvl w:val="0"/>
        <w:rPr>
          <w:b/>
        </w:rPr>
      </w:pPr>
    </w:p>
    <w:p w14:paraId="626D9755" w14:textId="77777777" w:rsidR="00887445" w:rsidRDefault="00887445">
      <w:pPr>
        <w:pBdr>
          <w:bottom w:val="none" w:sz="0" w:space="0" w:color="auto"/>
        </w:pBdr>
        <w:spacing w:after="200" w:line="276" w:lineRule="auto"/>
        <w:rPr>
          <w:b/>
        </w:rPr>
      </w:pPr>
      <w:r>
        <w:rPr>
          <w:b/>
        </w:rPr>
        <w:br w:type="page"/>
      </w:r>
    </w:p>
    <w:p w14:paraId="65654571" w14:textId="2526C229" w:rsidR="005B438A" w:rsidRDefault="005B438A" w:rsidP="003E0978">
      <w:pPr>
        <w:tabs>
          <w:tab w:val="left" w:pos="3119"/>
        </w:tabs>
        <w:spacing w:after="0"/>
        <w:ind w:left="3119" w:right="260" w:hanging="567"/>
        <w:jc w:val="center"/>
        <w:outlineLvl w:val="0"/>
        <w:rPr>
          <w:b/>
        </w:rPr>
      </w:pPr>
      <w:r>
        <w:rPr>
          <w:b/>
        </w:rPr>
        <w:lastRenderedPageBreak/>
        <w:t>[</w:t>
      </w:r>
      <w:r w:rsidR="00FA7727">
        <w:rPr>
          <w:b/>
        </w:rPr>
        <w:t xml:space="preserve">Cover page </w:t>
      </w:r>
      <w:r w:rsidR="00887445">
        <w:rPr>
          <w:b/>
        </w:rPr>
        <w:t>intituling</w:t>
      </w:r>
      <w:r>
        <w:rPr>
          <w:b/>
        </w:rPr>
        <w:t xml:space="preserve"> to be prepared by the lawyer</w:t>
      </w:r>
      <w:r w:rsidR="00073DF2">
        <w:rPr>
          <w:b/>
        </w:rPr>
        <w:t xml:space="preserve"> – the below information is only to assist</w:t>
      </w:r>
      <w:r>
        <w:rPr>
          <w:b/>
        </w:rPr>
        <w:t>]</w:t>
      </w:r>
    </w:p>
    <w:p w14:paraId="58935320" w14:textId="746BA7E7" w:rsidR="006C0021" w:rsidRDefault="006C0021" w:rsidP="003E0978">
      <w:pPr>
        <w:tabs>
          <w:tab w:val="left" w:pos="2552"/>
        </w:tabs>
        <w:spacing w:after="0"/>
        <w:ind w:left="2552" w:right="260"/>
        <w:jc w:val="both"/>
        <w:rPr>
          <w:rFonts w:asciiTheme="minorHAnsi" w:eastAsia="Times New Roman" w:hAnsiTheme="minorHAnsi" w:cstheme="minorHAnsi"/>
          <w:color w:val="171717"/>
          <w:lang w:eastAsia="en-NZ"/>
        </w:rPr>
      </w:pPr>
      <w:r w:rsidRPr="00E853C6">
        <w:rPr>
          <w:rFonts w:asciiTheme="minorHAnsi" w:eastAsia="Times New Roman" w:hAnsiTheme="minorHAnsi" w:cstheme="minorHAnsi"/>
          <w:color w:val="171717"/>
          <w:lang w:eastAsia="en-NZ"/>
        </w:rPr>
        <w:t>I, Peter Desmond Bates</w:t>
      </w:r>
      <w:r w:rsidR="00CF4984">
        <w:rPr>
          <w:rFonts w:asciiTheme="minorHAnsi" w:eastAsia="Times New Roman" w:hAnsiTheme="minorHAnsi" w:cstheme="minorHAnsi"/>
          <w:color w:val="171717"/>
          <w:lang w:eastAsia="en-NZ"/>
        </w:rPr>
        <w:t>,</w:t>
      </w:r>
      <w:r w:rsidRPr="00E853C6">
        <w:rPr>
          <w:rFonts w:asciiTheme="minorHAnsi" w:eastAsia="Times New Roman" w:hAnsiTheme="minorHAnsi" w:cstheme="minorHAnsi"/>
          <w:color w:val="171717"/>
          <w:lang w:eastAsia="en-NZ"/>
        </w:rPr>
        <w:t xml:space="preserve"> </w:t>
      </w:r>
      <w:r w:rsidR="0084724F">
        <w:rPr>
          <w:rFonts w:asciiTheme="minorHAnsi" w:eastAsia="Times New Roman" w:hAnsiTheme="minorHAnsi" w:cstheme="minorHAnsi"/>
          <w:color w:val="171717"/>
          <w:lang w:eastAsia="en-NZ"/>
        </w:rPr>
        <w:t xml:space="preserve">originally </w:t>
      </w:r>
      <w:r w:rsidRPr="00E853C6">
        <w:rPr>
          <w:rFonts w:asciiTheme="minorHAnsi" w:eastAsia="Times New Roman" w:hAnsiTheme="minorHAnsi" w:cstheme="minorHAnsi"/>
          <w:color w:val="171717"/>
          <w:lang w:eastAsia="en-NZ"/>
        </w:rPr>
        <w:t>of Auckland,</w:t>
      </w:r>
      <w:r w:rsidR="0084724F">
        <w:rPr>
          <w:rFonts w:asciiTheme="minorHAnsi" w:eastAsia="Times New Roman" w:hAnsiTheme="minorHAnsi" w:cstheme="minorHAnsi"/>
          <w:color w:val="171717"/>
          <w:lang w:eastAsia="en-NZ"/>
        </w:rPr>
        <w:t xml:space="preserve"> </w:t>
      </w:r>
      <w:r w:rsidRPr="00E853C6">
        <w:rPr>
          <w:rFonts w:asciiTheme="minorHAnsi" w:eastAsia="Times New Roman" w:hAnsiTheme="minorHAnsi" w:cstheme="minorHAnsi"/>
          <w:color w:val="171717"/>
          <w:lang w:eastAsia="en-NZ"/>
        </w:rPr>
        <w:t>registered valuer</w:t>
      </w:r>
      <w:r w:rsidR="00D5791D">
        <w:rPr>
          <w:rFonts w:asciiTheme="minorHAnsi" w:eastAsia="Times New Roman" w:hAnsiTheme="minorHAnsi" w:cstheme="minorHAnsi"/>
          <w:color w:val="171717"/>
          <w:lang w:eastAsia="en-NZ"/>
        </w:rPr>
        <w:t>, land economist</w:t>
      </w:r>
      <w:r w:rsidRPr="00E853C6">
        <w:rPr>
          <w:rFonts w:asciiTheme="minorHAnsi" w:eastAsia="Times New Roman" w:hAnsiTheme="minorHAnsi" w:cstheme="minorHAnsi"/>
          <w:color w:val="171717"/>
          <w:lang w:eastAsia="en-NZ"/>
        </w:rPr>
        <w:t xml:space="preserve"> and director of Bates </w:t>
      </w:r>
      <w:r w:rsidR="0084724F">
        <w:rPr>
          <w:rFonts w:asciiTheme="minorHAnsi" w:eastAsia="Times New Roman" w:hAnsiTheme="minorHAnsi" w:cstheme="minorHAnsi"/>
          <w:color w:val="171717"/>
          <w:lang w:eastAsia="en-NZ"/>
        </w:rPr>
        <w:t>Resolution Ltd</w:t>
      </w:r>
      <w:r>
        <w:rPr>
          <w:rFonts w:asciiTheme="minorHAnsi" w:eastAsia="Times New Roman" w:hAnsiTheme="minorHAnsi" w:cstheme="minorHAnsi"/>
          <w:color w:val="171717"/>
          <w:lang w:eastAsia="en-NZ"/>
        </w:rPr>
        <w:t xml:space="preserve">, </w:t>
      </w:r>
      <w:r w:rsidRPr="00E853C6">
        <w:rPr>
          <w:rFonts w:asciiTheme="minorHAnsi" w:eastAsia="Times New Roman" w:hAnsiTheme="minorHAnsi" w:cstheme="minorHAnsi"/>
          <w:b/>
          <w:bCs/>
          <w:color w:val="660033"/>
          <w:lang w:eastAsia="en-NZ"/>
        </w:rPr>
        <w:t xml:space="preserve">say [OR] </w:t>
      </w:r>
      <w:r w:rsidR="000A2492">
        <w:rPr>
          <w:rFonts w:asciiTheme="minorHAnsi" w:eastAsia="Times New Roman" w:hAnsiTheme="minorHAnsi" w:cstheme="minorHAnsi"/>
          <w:b/>
          <w:bCs/>
          <w:color w:val="660033"/>
          <w:lang w:eastAsia="en-NZ"/>
        </w:rPr>
        <w:t xml:space="preserve">solemnly </w:t>
      </w:r>
      <w:r w:rsidR="00EE4CEA">
        <w:rPr>
          <w:rFonts w:asciiTheme="minorHAnsi" w:eastAsia="Times New Roman" w:hAnsiTheme="minorHAnsi" w:cstheme="minorHAnsi"/>
          <w:b/>
          <w:bCs/>
          <w:color w:val="660033"/>
          <w:lang w:eastAsia="en-NZ"/>
        </w:rPr>
        <w:t xml:space="preserve">and </w:t>
      </w:r>
      <w:r w:rsidR="000A2492">
        <w:rPr>
          <w:rFonts w:asciiTheme="minorHAnsi" w:eastAsia="Times New Roman" w:hAnsiTheme="minorHAnsi" w:cstheme="minorHAnsi"/>
          <w:b/>
          <w:bCs/>
          <w:color w:val="660033"/>
          <w:lang w:eastAsia="en-NZ"/>
        </w:rPr>
        <w:t xml:space="preserve">sincerely </w:t>
      </w:r>
      <w:r w:rsidRPr="00E853C6">
        <w:rPr>
          <w:rFonts w:asciiTheme="minorHAnsi" w:eastAsia="Times New Roman" w:hAnsiTheme="minorHAnsi" w:cstheme="minorHAnsi"/>
          <w:b/>
          <w:bCs/>
          <w:color w:val="660033"/>
          <w:lang w:eastAsia="en-NZ"/>
        </w:rPr>
        <w:t>affirm</w:t>
      </w:r>
      <w:r w:rsidRPr="00E853C6">
        <w:rPr>
          <w:rFonts w:asciiTheme="minorHAnsi" w:eastAsia="Times New Roman" w:hAnsiTheme="minorHAnsi" w:cstheme="minorHAnsi"/>
          <w:b/>
          <w:bCs/>
          <w:color w:val="171717"/>
          <w:lang w:eastAsia="en-NZ"/>
        </w:rPr>
        <w:t>:</w:t>
      </w:r>
      <w:r>
        <w:rPr>
          <w:rFonts w:asciiTheme="minorHAnsi" w:eastAsia="Times New Roman" w:hAnsiTheme="minorHAnsi" w:cstheme="minorHAnsi"/>
          <w:color w:val="171717"/>
          <w:lang w:eastAsia="en-NZ"/>
        </w:rPr>
        <w:t xml:space="preserve"> </w:t>
      </w:r>
    </w:p>
    <w:p w14:paraId="11F4C39A" w14:textId="77777777" w:rsidR="003E0978" w:rsidRPr="006C0021" w:rsidRDefault="003E0978" w:rsidP="003E0978">
      <w:pPr>
        <w:tabs>
          <w:tab w:val="left" w:pos="3119"/>
        </w:tabs>
        <w:spacing w:after="0"/>
        <w:ind w:left="3119" w:right="260" w:hanging="567"/>
        <w:jc w:val="both"/>
        <w:rPr>
          <w:rFonts w:asciiTheme="minorHAnsi" w:eastAsia="Times New Roman" w:hAnsiTheme="minorHAnsi" w:cstheme="minorHAnsi"/>
          <w:color w:val="171717"/>
          <w:lang w:eastAsia="en-NZ"/>
        </w:rPr>
      </w:pPr>
    </w:p>
    <w:p w14:paraId="7925E1E7" w14:textId="77777777" w:rsidR="005B438A" w:rsidRPr="00F80053" w:rsidRDefault="005B438A" w:rsidP="003E0978">
      <w:pPr>
        <w:tabs>
          <w:tab w:val="left" w:pos="3119"/>
        </w:tabs>
        <w:spacing w:after="0"/>
        <w:ind w:left="3119" w:right="260" w:hanging="567"/>
        <w:jc w:val="both"/>
        <w:outlineLvl w:val="0"/>
        <w:rPr>
          <w:b/>
        </w:rPr>
      </w:pPr>
      <w:r w:rsidRPr="00F80053">
        <w:rPr>
          <w:b/>
        </w:rPr>
        <w:t>Introduction</w:t>
      </w:r>
    </w:p>
    <w:p w14:paraId="02F43745" w14:textId="5CB22B27" w:rsidR="0029395A" w:rsidRDefault="005B438A" w:rsidP="003E0978">
      <w:pPr>
        <w:numPr>
          <w:ilvl w:val="0"/>
          <w:numId w:val="1"/>
        </w:numPr>
        <w:tabs>
          <w:tab w:val="clear" w:pos="720"/>
          <w:tab w:val="left" w:pos="3119"/>
        </w:tabs>
        <w:spacing w:after="0"/>
        <w:ind w:left="3119" w:right="260" w:hanging="567"/>
        <w:jc w:val="both"/>
      </w:pPr>
      <w:r>
        <w:t xml:space="preserve">I have been engaged to appear as an expert witness by the XXXX, Mr/Mrs/Dr XXXX and XXXX Limited. </w:t>
      </w:r>
      <w:r w:rsidR="00336809" w:rsidRPr="0029395A">
        <w:rPr>
          <w:b/>
          <w:color w:val="660033"/>
        </w:rPr>
        <w:t xml:space="preserve">[Can include reference to </w:t>
      </w:r>
      <w:proofErr w:type="gramStart"/>
      <w:r w:rsidR="00336809" w:rsidRPr="0029395A">
        <w:rPr>
          <w:b/>
          <w:color w:val="660033"/>
        </w:rPr>
        <w:t>being:</w:t>
      </w:r>
      <w:proofErr w:type="gramEnd"/>
      <w:r w:rsidR="00336809" w:rsidRPr="0029395A">
        <w:rPr>
          <w:b/>
          <w:color w:val="660033"/>
        </w:rPr>
        <w:t xml:space="preserve"> </w:t>
      </w:r>
      <w:r w:rsidR="00336809">
        <w:rPr>
          <w:b/>
          <w:color w:val="660033"/>
        </w:rPr>
        <w:t>b</w:t>
      </w:r>
      <w:r w:rsidR="00336809" w:rsidRPr="0029395A">
        <w:rPr>
          <w:b/>
          <w:color w:val="660033"/>
        </w:rPr>
        <w:t>y way of reply evidence in response to the valuation evidence submitted by XXXX dated XXXX]</w:t>
      </w:r>
      <w:r w:rsidR="00336809">
        <w:rPr>
          <w:b/>
          <w:color w:val="660033"/>
        </w:rPr>
        <w:t>.</w:t>
      </w:r>
    </w:p>
    <w:p w14:paraId="563C81A4" w14:textId="61B3B6F3" w:rsidR="003B20E3" w:rsidRDefault="003B20E3" w:rsidP="003E0978">
      <w:pPr>
        <w:numPr>
          <w:ilvl w:val="0"/>
          <w:numId w:val="1"/>
        </w:numPr>
        <w:tabs>
          <w:tab w:val="left" w:pos="3119"/>
        </w:tabs>
        <w:spacing w:after="0"/>
        <w:ind w:left="3119" w:right="260" w:hanging="567"/>
        <w:jc w:val="both"/>
      </w:pPr>
      <w:r>
        <w:t xml:space="preserve">I have been asked to provide my expert opinion on </w:t>
      </w:r>
      <w:r w:rsidRPr="00D71796">
        <w:t xml:space="preserve">the </w:t>
      </w:r>
      <w:r>
        <w:t>XXXXX</w:t>
      </w:r>
      <w:r w:rsidRPr="00D71796">
        <w:t xml:space="preserve"> value</w:t>
      </w:r>
      <w:r>
        <w:t xml:space="preserve"> of the property at XXXX, being Record of Title XXXX, (</w:t>
      </w:r>
      <w:r w:rsidRPr="00691CEF">
        <w:rPr>
          <w:b/>
        </w:rPr>
        <w:t>Property</w:t>
      </w:r>
      <w:r>
        <w:t>) as at XXXX</w:t>
      </w:r>
      <w:r w:rsidR="00336809">
        <w:t>. (</w:t>
      </w:r>
      <w:proofErr w:type="gramStart"/>
      <w:r w:rsidR="00336809">
        <w:t>our</w:t>
      </w:r>
      <w:proofErr w:type="gramEnd"/>
      <w:r w:rsidR="00336809">
        <w:t xml:space="preserve"> reference XXXXXXP.</w:t>
      </w:r>
    </w:p>
    <w:p w14:paraId="1A7D5522" w14:textId="521BE358" w:rsidR="004C0DB6" w:rsidRDefault="004C0DB6" w:rsidP="003E0978">
      <w:pPr>
        <w:numPr>
          <w:ilvl w:val="0"/>
          <w:numId w:val="1"/>
        </w:numPr>
        <w:tabs>
          <w:tab w:val="left" w:pos="3119"/>
        </w:tabs>
        <w:spacing w:after="0"/>
        <w:ind w:left="3119" w:right="260" w:hanging="567"/>
        <w:jc w:val="both"/>
      </w:pPr>
      <w:r>
        <w:t xml:space="preserve">My understanding </w:t>
      </w:r>
      <w:r w:rsidR="003154ED">
        <w:t>is that the</w:t>
      </w:r>
      <w:r>
        <w:t xml:space="preserve"> salient issues to be addressed by my evidence are…. / In background, …….</w:t>
      </w:r>
    </w:p>
    <w:p w14:paraId="61BE49EE" w14:textId="77777777" w:rsidR="003E0978" w:rsidRDefault="003E0978" w:rsidP="003E0978">
      <w:pPr>
        <w:tabs>
          <w:tab w:val="left" w:pos="3119"/>
        </w:tabs>
        <w:spacing w:after="0"/>
        <w:ind w:left="3119" w:right="260"/>
        <w:jc w:val="both"/>
      </w:pPr>
    </w:p>
    <w:p w14:paraId="1E698BDF" w14:textId="399373D1" w:rsidR="00D74C1E" w:rsidRPr="00D74C1E" w:rsidRDefault="00D74C1E" w:rsidP="003E0978">
      <w:pPr>
        <w:tabs>
          <w:tab w:val="left" w:pos="3119"/>
        </w:tabs>
        <w:spacing w:after="0"/>
        <w:ind w:left="3119" w:right="260" w:hanging="567"/>
        <w:jc w:val="both"/>
        <w:rPr>
          <w:b/>
          <w:bCs/>
        </w:rPr>
      </w:pPr>
      <w:r w:rsidRPr="00D74C1E">
        <w:rPr>
          <w:b/>
          <w:bCs/>
        </w:rPr>
        <w:t xml:space="preserve">Expert Witness Engagement </w:t>
      </w:r>
    </w:p>
    <w:p w14:paraId="6DF9029E" w14:textId="05A3A0E8" w:rsidR="0029395A" w:rsidRDefault="005B438A" w:rsidP="003E0978">
      <w:pPr>
        <w:numPr>
          <w:ilvl w:val="0"/>
          <w:numId w:val="1"/>
        </w:numPr>
        <w:tabs>
          <w:tab w:val="clear" w:pos="720"/>
          <w:tab w:val="left" w:pos="3119"/>
        </w:tabs>
        <w:spacing w:after="0"/>
        <w:ind w:left="3119" w:right="260" w:hanging="567"/>
        <w:jc w:val="both"/>
      </w:pPr>
      <w:r>
        <w:t>I have read</w:t>
      </w:r>
      <w:r w:rsidR="00E86CC9">
        <w:t xml:space="preserve"> and am familiar with the </w:t>
      </w:r>
      <w:r w:rsidR="00D74C1E">
        <w:t>c</w:t>
      </w:r>
      <w:r>
        <w:t xml:space="preserve">ode of </w:t>
      </w:r>
      <w:r w:rsidR="00D74C1E">
        <w:t>c</w:t>
      </w:r>
      <w:r>
        <w:t xml:space="preserve">onduct </w:t>
      </w:r>
      <w:r w:rsidR="00E86CC9">
        <w:t xml:space="preserve">for </w:t>
      </w:r>
      <w:r w:rsidR="00BB59EF">
        <w:t>e</w:t>
      </w:r>
      <w:r w:rsidR="00E86CC9">
        <w:t xml:space="preserve">xpert </w:t>
      </w:r>
      <w:r w:rsidR="00BB59EF">
        <w:t>w</w:t>
      </w:r>
      <w:r w:rsidR="00E86CC9">
        <w:t xml:space="preserve">itnesses </w:t>
      </w:r>
      <w:r>
        <w:t>as set out in Sche</w:t>
      </w:r>
      <w:r w:rsidR="0029395A">
        <w:t>dule 4 to the High Court Rules</w:t>
      </w:r>
      <w:r>
        <w:t xml:space="preserve"> </w:t>
      </w:r>
      <w:r w:rsidRPr="0029395A">
        <w:rPr>
          <w:b/>
          <w:color w:val="660033"/>
        </w:rPr>
        <w:t>[OR]</w:t>
      </w:r>
      <w:r w:rsidRPr="0029395A">
        <w:rPr>
          <w:color w:val="660033"/>
        </w:rPr>
        <w:t xml:space="preserve"> </w:t>
      </w:r>
      <w:r>
        <w:t>as proscribed by the Chair of the Weathertight Homes Tribunal</w:t>
      </w:r>
      <w:r w:rsidR="00CF4984">
        <w:t xml:space="preserve"> </w:t>
      </w:r>
      <w:r w:rsidR="00CF4984" w:rsidRPr="0029395A">
        <w:rPr>
          <w:b/>
          <w:color w:val="660033"/>
        </w:rPr>
        <w:t>[</w:t>
      </w:r>
      <w:proofErr w:type="gramStart"/>
      <w:r w:rsidR="00CF4984" w:rsidRPr="0029395A">
        <w:rPr>
          <w:b/>
          <w:color w:val="660033"/>
        </w:rPr>
        <w:t>OR]</w:t>
      </w:r>
      <w:r w:rsidR="00CF4984" w:rsidRPr="0029395A">
        <w:rPr>
          <w:color w:val="660033"/>
        </w:rPr>
        <w:t xml:space="preserve"> </w:t>
      </w:r>
      <w:r w:rsidR="00CF4984">
        <w:rPr>
          <w:color w:val="660033"/>
        </w:rPr>
        <w:t xml:space="preserve"> …</w:t>
      </w:r>
      <w:proofErr w:type="gramEnd"/>
      <w:r w:rsidR="00CF4984">
        <w:rPr>
          <w:color w:val="660033"/>
        </w:rPr>
        <w:t xml:space="preserve"> </w:t>
      </w:r>
      <w:r w:rsidR="00CF4984" w:rsidRPr="0029395A">
        <w:rPr>
          <w:b/>
          <w:color w:val="660033"/>
        </w:rPr>
        <w:t>[</w:t>
      </w:r>
      <w:r w:rsidR="00CF4984">
        <w:rPr>
          <w:b/>
          <w:color w:val="660033"/>
        </w:rPr>
        <w:t>insert jurisdiction</w:t>
      </w:r>
      <w:r w:rsidR="00CF4984" w:rsidRPr="0029395A">
        <w:rPr>
          <w:b/>
          <w:color w:val="660033"/>
        </w:rPr>
        <w:t>]</w:t>
      </w:r>
      <w:r w:rsidR="00CF4984" w:rsidRPr="0029395A">
        <w:rPr>
          <w:color w:val="660033"/>
        </w:rPr>
        <w:t xml:space="preserve"> </w:t>
      </w:r>
      <w:r>
        <w:t xml:space="preserve">and I agree to comply with it. </w:t>
      </w:r>
      <w:r w:rsidRPr="0029395A">
        <w:rPr>
          <w:b/>
          <w:color w:val="660033"/>
        </w:rPr>
        <w:t>[For all matters,</w:t>
      </w:r>
      <w:r w:rsidR="00D74C1E">
        <w:rPr>
          <w:b/>
          <w:color w:val="660033"/>
        </w:rPr>
        <w:t xml:space="preserve"> except HCNZ,</w:t>
      </w:r>
      <w:r w:rsidRPr="0029395A">
        <w:rPr>
          <w:b/>
          <w:color w:val="660033"/>
        </w:rPr>
        <w:t xml:space="preserve"> we request counsel email us a current copy of the relevant expert’s code for our file.]</w:t>
      </w:r>
    </w:p>
    <w:p w14:paraId="04E65C38" w14:textId="7160883F" w:rsidR="00E86CC9" w:rsidRDefault="00E86CC9" w:rsidP="003E0978">
      <w:pPr>
        <w:numPr>
          <w:ilvl w:val="0"/>
          <w:numId w:val="1"/>
        </w:numPr>
        <w:tabs>
          <w:tab w:val="left" w:pos="3119"/>
        </w:tabs>
        <w:spacing w:after="0"/>
        <w:ind w:left="3119" w:right="260" w:hanging="567"/>
        <w:jc w:val="both"/>
      </w:pPr>
      <w:r>
        <w:t>Other than working on this matter, I have no known association with the parties. Therefore, I consider myself to be independent.</w:t>
      </w:r>
    </w:p>
    <w:p w14:paraId="146C7B48" w14:textId="77777777" w:rsidR="0029395A" w:rsidRPr="00F80053" w:rsidRDefault="00E86CC9" w:rsidP="003E0978">
      <w:pPr>
        <w:numPr>
          <w:ilvl w:val="0"/>
          <w:numId w:val="1"/>
        </w:numPr>
        <w:tabs>
          <w:tab w:val="left" w:pos="3119"/>
        </w:tabs>
        <w:spacing w:after="0"/>
        <w:ind w:left="3119" w:right="260" w:hanging="567"/>
        <w:jc w:val="both"/>
      </w:pPr>
      <w:r>
        <w:t xml:space="preserve">I consider that the matters on which I express an opinion lie </w:t>
      </w:r>
      <w:r w:rsidR="005B438A">
        <w:t xml:space="preserve">within my field of expertise. </w:t>
      </w:r>
    </w:p>
    <w:p w14:paraId="54ACEF38" w14:textId="073056DC" w:rsidR="0029395A" w:rsidRPr="003E0978" w:rsidRDefault="005B438A" w:rsidP="003E0978">
      <w:pPr>
        <w:numPr>
          <w:ilvl w:val="0"/>
          <w:numId w:val="1"/>
        </w:numPr>
        <w:tabs>
          <w:tab w:val="left" w:pos="3119"/>
        </w:tabs>
        <w:spacing w:after="0"/>
        <w:ind w:left="3119" w:right="260" w:hanging="567"/>
        <w:jc w:val="both"/>
      </w:pPr>
      <w:r>
        <w:t>M</w:t>
      </w:r>
      <w:r w:rsidRPr="00F80053">
        <w:t xml:space="preserve">y qualifications </w:t>
      </w:r>
      <w:r>
        <w:t xml:space="preserve">and experience as an expert are set out </w:t>
      </w:r>
      <w:r w:rsidR="00D7734F">
        <w:t>in the</w:t>
      </w:r>
      <w:r>
        <w:t xml:space="preserve"> document </w:t>
      </w:r>
      <w:r w:rsidR="00D7734F">
        <w:t>which is</w:t>
      </w:r>
      <w:r>
        <w:t xml:space="preserve"> </w:t>
      </w:r>
      <w:r w:rsidRPr="005B438A">
        <w:rPr>
          <w:b/>
        </w:rPr>
        <w:t>a</w:t>
      </w:r>
      <w:r w:rsidR="002D1FB4">
        <w:rPr>
          <w:b/>
        </w:rPr>
        <w:t>nnexed</w:t>
      </w:r>
      <w:r w:rsidRPr="005B438A">
        <w:rPr>
          <w:b/>
        </w:rPr>
        <w:t xml:space="preserve"> and marked ‘A’. </w:t>
      </w:r>
    </w:p>
    <w:p w14:paraId="643D16DF" w14:textId="77777777" w:rsidR="003E0978" w:rsidRDefault="003E0978" w:rsidP="003E0978">
      <w:pPr>
        <w:tabs>
          <w:tab w:val="left" w:pos="3119"/>
        </w:tabs>
        <w:spacing w:after="0"/>
        <w:ind w:left="3119" w:right="260"/>
        <w:jc w:val="both"/>
      </w:pPr>
    </w:p>
    <w:p w14:paraId="09622797" w14:textId="290007F2" w:rsidR="005B438A" w:rsidRPr="00DD1DEF" w:rsidRDefault="003B20E3" w:rsidP="003E0978">
      <w:pPr>
        <w:tabs>
          <w:tab w:val="left" w:pos="3119"/>
        </w:tabs>
        <w:spacing w:after="0"/>
        <w:ind w:left="3119" w:right="260" w:hanging="567"/>
        <w:jc w:val="both"/>
        <w:rPr>
          <w:b/>
        </w:rPr>
      </w:pPr>
      <w:r>
        <w:rPr>
          <w:b/>
        </w:rPr>
        <w:t>Documents and Sources Considered</w:t>
      </w:r>
    </w:p>
    <w:p w14:paraId="23D26B16" w14:textId="5187FD21" w:rsidR="005B438A" w:rsidRPr="00164694" w:rsidRDefault="005B438A" w:rsidP="003E0978">
      <w:pPr>
        <w:numPr>
          <w:ilvl w:val="0"/>
          <w:numId w:val="1"/>
        </w:numPr>
        <w:tabs>
          <w:tab w:val="left" w:pos="3119"/>
        </w:tabs>
        <w:spacing w:after="0"/>
        <w:ind w:left="3119" w:right="260" w:hanging="567"/>
        <w:jc w:val="both"/>
        <w:rPr>
          <w:b/>
          <w:color w:val="660033"/>
        </w:rPr>
      </w:pPr>
      <w:proofErr w:type="gramStart"/>
      <w:r>
        <w:t>For the purpose of</w:t>
      </w:r>
      <w:proofErr w:type="gramEnd"/>
      <w:r>
        <w:t xml:space="preserve"> providing my expert opinion, I have been provided with</w:t>
      </w:r>
      <w:r w:rsidR="00D5791D">
        <w:t xml:space="preserve"> and considered</w:t>
      </w:r>
      <w:r>
        <w:t xml:space="preserve"> the following documentation:</w:t>
      </w:r>
      <w:r w:rsidR="00164694">
        <w:t xml:space="preserve"> </w:t>
      </w:r>
      <w:r w:rsidR="00164694" w:rsidRPr="00164694">
        <w:rPr>
          <w:b/>
          <w:color w:val="660033"/>
        </w:rPr>
        <w:t>Legal team to list documents to be considered and number of pages.</w:t>
      </w:r>
    </w:p>
    <w:p w14:paraId="5A62F625" w14:textId="331B5900" w:rsidR="0029395A" w:rsidRDefault="005B438A" w:rsidP="003E0978">
      <w:pPr>
        <w:numPr>
          <w:ilvl w:val="1"/>
          <w:numId w:val="1"/>
        </w:numPr>
        <w:pBdr>
          <w:bottom w:val="none" w:sz="0" w:space="1" w:color="000000"/>
        </w:pBdr>
        <w:tabs>
          <w:tab w:val="clear" w:pos="1440"/>
          <w:tab w:val="left" w:pos="3686"/>
        </w:tabs>
        <w:spacing w:after="0"/>
        <w:ind w:left="3686" w:right="260" w:hanging="567"/>
        <w:jc w:val="both"/>
      </w:pPr>
      <w:r>
        <w:t>XXXX</w:t>
      </w:r>
      <w:r w:rsidR="00336809">
        <w:t xml:space="preserve"> (XX pages). </w:t>
      </w:r>
    </w:p>
    <w:p w14:paraId="06EC0FEF" w14:textId="77777777" w:rsidR="00DC7491" w:rsidRDefault="00DC7491" w:rsidP="003E0978">
      <w:pPr>
        <w:numPr>
          <w:ilvl w:val="1"/>
          <w:numId w:val="1"/>
        </w:numPr>
        <w:pBdr>
          <w:bottom w:val="none" w:sz="0" w:space="1" w:color="000000"/>
        </w:pBdr>
        <w:tabs>
          <w:tab w:val="left" w:pos="3686"/>
        </w:tabs>
        <w:spacing w:after="0"/>
        <w:ind w:left="3686" w:right="260" w:hanging="567"/>
        <w:jc w:val="both"/>
      </w:pPr>
      <w:r>
        <w:t xml:space="preserve">XXXX (XX pages). </w:t>
      </w:r>
    </w:p>
    <w:p w14:paraId="2E18BA9B" w14:textId="4628A647" w:rsidR="003B20E3" w:rsidRDefault="002D1FB4" w:rsidP="003E0978">
      <w:pPr>
        <w:numPr>
          <w:ilvl w:val="0"/>
          <w:numId w:val="1"/>
        </w:numPr>
        <w:tabs>
          <w:tab w:val="left" w:pos="3119"/>
        </w:tabs>
        <w:spacing w:after="0"/>
        <w:ind w:left="3119" w:right="260" w:hanging="567"/>
        <w:jc w:val="both"/>
      </w:pPr>
      <w:r>
        <w:t>I have considered the following further sources of information:</w:t>
      </w:r>
    </w:p>
    <w:p w14:paraId="223D900C" w14:textId="6C437DA9" w:rsidR="00086352" w:rsidRPr="00086352" w:rsidRDefault="00086352" w:rsidP="003E0978">
      <w:pPr>
        <w:numPr>
          <w:ilvl w:val="1"/>
          <w:numId w:val="1"/>
        </w:numPr>
        <w:pBdr>
          <w:bottom w:val="none" w:sz="0" w:space="1" w:color="000000"/>
        </w:pBdr>
        <w:tabs>
          <w:tab w:val="left" w:pos="3686"/>
        </w:tabs>
        <w:spacing w:after="0"/>
        <w:ind w:left="3686" w:right="260" w:hanging="567"/>
        <w:jc w:val="both"/>
      </w:pPr>
      <w:r>
        <w:rPr>
          <w:rFonts w:cs="Arial"/>
          <w:lang w:val="en-GB"/>
        </w:rPr>
        <w:t>CoreLogic Property Guru</w:t>
      </w:r>
    </w:p>
    <w:p w14:paraId="432C4E73" w14:textId="7438BBC5" w:rsidR="002D1FB4" w:rsidRDefault="002D1FB4" w:rsidP="003E0978">
      <w:pPr>
        <w:numPr>
          <w:ilvl w:val="1"/>
          <w:numId w:val="1"/>
        </w:numPr>
        <w:pBdr>
          <w:bottom w:val="none" w:sz="0" w:space="1" w:color="000000"/>
        </w:pBdr>
        <w:tabs>
          <w:tab w:val="left" w:pos="3686"/>
        </w:tabs>
        <w:spacing w:after="0"/>
        <w:ind w:left="3686" w:right="260" w:hanging="567"/>
        <w:jc w:val="both"/>
      </w:pPr>
      <w:r w:rsidRPr="002D1FB4">
        <w:rPr>
          <w:rFonts w:cs="Arial"/>
          <w:lang w:val="en-GB"/>
        </w:rPr>
        <w:t>Land title records</w:t>
      </w:r>
      <w:r w:rsidR="00086352">
        <w:rPr>
          <w:rFonts w:cs="Arial"/>
          <w:lang w:val="en-GB"/>
        </w:rPr>
        <w:t xml:space="preserve"> from </w:t>
      </w:r>
      <w:r w:rsidR="00086352" w:rsidRPr="00086352">
        <w:rPr>
          <w:rFonts w:cs="Arial"/>
          <w:lang w:val="en-GB"/>
        </w:rPr>
        <w:t>Land Information New Zealand</w:t>
      </w:r>
    </w:p>
    <w:p w14:paraId="5134F486" w14:textId="328A68AA" w:rsidR="00086352" w:rsidRDefault="002D1FB4" w:rsidP="00086352">
      <w:pPr>
        <w:numPr>
          <w:ilvl w:val="1"/>
          <w:numId w:val="1"/>
        </w:numPr>
        <w:pBdr>
          <w:bottom w:val="none" w:sz="0" w:space="1" w:color="000000"/>
        </w:pBdr>
        <w:tabs>
          <w:tab w:val="left" w:pos="3686"/>
        </w:tabs>
        <w:spacing w:after="0"/>
        <w:ind w:left="3686" w:right="260" w:hanging="567"/>
        <w:jc w:val="both"/>
      </w:pPr>
      <w:r w:rsidRPr="002D1FB4">
        <w:rPr>
          <w:rFonts w:cs="Arial"/>
          <w:lang w:val="en-GB"/>
        </w:rPr>
        <w:t>Local Government websites</w:t>
      </w:r>
      <w:r w:rsidR="003154ED">
        <w:rPr>
          <w:rFonts w:cs="Arial"/>
          <w:lang w:val="en-GB"/>
        </w:rPr>
        <w:t xml:space="preserve"> and records</w:t>
      </w:r>
    </w:p>
    <w:p w14:paraId="375412B1" w14:textId="3C2326F0" w:rsidR="00940535" w:rsidRPr="00086352" w:rsidRDefault="00086352" w:rsidP="00086352">
      <w:pPr>
        <w:numPr>
          <w:ilvl w:val="1"/>
          <w:numId w:val="1"/>
        </w:numPr>
        <w:pBdr>
          <w:bottom w:val="none" w:sz="0" w:space="1" w:color="000000"/>
        </w:pBdr>
        <w:tabs>
          <w:tab w:val="left" w:pos="3686"/>
        </w:tabs>
        <w:spacing w:after="0"/>
        <w:ind w:left="3686" w:right="260" w:hanging="567"/>
        <w:jc w:val="both"/>
      </w:pPr>
      <w:r w:rsidRPr="00086352">
        <w:rPr>
          <w:rFonts w:cs="Arial"/>
          <w:lang w:val="en-GB"/>
        </w:rPr>
        <w:t>My</w:t>
      </w:r>
      <w:r w:rsidR="00940535" w:rsidRPr="00086352">
        <w:rPr>
          <w:rFonts w:cs="Arial"/>
          <w:lang w:val="en-GB"/>
        </w:rPr>
        <w:t xml:space="preserve"> historic database </w:t>
      </w:r>
      <w:r w:rsidR="003154ED">
        <w:rPr>
          <w:rFonts w:cs="Arial"/>
          <w:lang w:val="en-GB"/>
        </w:rPr>
        <w:t>records</w:t>
      </w:r>
      <w:r w:rsidR="00940535" w:rsidRPr="00086352">
        <w:rPr>
          <w:rFonts w:cs="Arial"/>
          <w:lang w:val="en-GB"/>
        </w:rPr>
        <w:t xml:space="preserve"> as previously supplied by Headway Systems, REINZ statistics through </w:t>
      </w:r>
      <w:proofErr w:type="spellStart"/>
      <w:r w:rsidR="00940535" w:rsidRPr="00086352">
        <w:rPr>
          <w:rFonts w:cs="Arial"/>
          <w:lang w:val="en-GB"/>
        </w:rPr>
        <w:t>PropertySmarts</w:t>
      </w:r>
      <w:proofErr w:type="spellEnd"/>
      <w:r w:rsidR="00940535" w:rsidRPr="00086352">
        <w:rPr>
          <w:rFonts w:cs="Arial"/>
          <w:lang w:val="en-GB"/>
        </w:rPr>
        <w:t xml:space="preserve"> and </w:t>
      </w:r>
      <w:proofErr w:type="spellStart"/>
      <w:r w:rsidR="00940535" w:rsidRPr="00086352">
        <w:rPr>
          <w:rFonts w:cs="Arial"/>
          <w:lang w:val="en-GB"/>
        </w:rPr>
        <w:t>Quickmap</w:t>
      </w:r>
      <w:proofErr w:type="spellEnd"/>
      <w:r>
        <w:rPr>
          <w:rFonts w:cs="Arial"/>
          <w:lang w:val="en-GB"/>
        </w:rPr>
        <w:t xml:space="preserve"> as well as </w:t>
      </w:r>
      <w:r w:rsidR="00940535" w:rsidRPr="00086352">
        <w:rPr>
          <w:rFonts w:cs="Arial"/>
          <w:lang w:val="en-GB"/>
        </w:rPr>
        <w:t xml:space="preserve">real estate agencies, private </w:t>
      </w:r>
      <w:proofErr w:type="gramStart"/>
      <w:r w:rsidR="00940535" w:rsidRPr="00086352">
        <w:rPr>
          <w:rFonts w:cs="Arial"/>
          <w:lang w:val="en-GB"/>
        </w:rPr>
        <w:t>parties</w:t>
      </w:r>
      <w:proofErr w:type="gramEnd"/>
      <w:r w:rsidR="00940535" w:rsidRPr="00086352">
        <w:rPr>
          <w:rFonts w:cs="Arial"/>
          <w:lang w:val="en-GB"/>
        </w:rPr>
        <w:t xml:space="preserve"> and private advertisements. </w:t>
      </w:r>
    </w:p>
    <w:p w14:paraId="0AD26879" w14:textId="77777777" w:rsidR="00086352" w:rsidRDefault="00086352" w:rsidP="003E0978">
      <w:pPr>
        <w:tabs>
          <w:tab w:val="left" w:pos="3119"/>
        </w:tabs>
        <w:spacing w:after="0"/>
        <w:ind w:left="3119" w:right="260" w:hanging="567"/>
        <w:jc w:val="both"/>
        <w:rPr>
          <w:b/>
        </w:rPr>
      </w:pPr>
    </w:p>
    <w:p w14:paraId="17C82520" w14:textId="5BBD5E2A" w:rsidR="00D5791D" w:rsidRPr="00D5791D" w:rsidRDefault="00D5791D" w:rsidP="003E0978">
      <w:pPr>
        <w:tabs>
          <w:tab w:val="left" w:pos="3119"/>
        </w:tabs>
        <w:spacing w:after="0"/>
        <w:ind w:left="3119" w:right="260" w:hanging="567"/>
        <w:jc w:val="both"/>
        <w:rPr>
          <w:b/>
        </w:rPr>
      </w:pPr>
      <w:r>
        <w:rPr>
          <w:b/>
        </w:rPr>
        <w:t>The Property</w:t>
      </w:r>
    </w:p>
    <w:p w14:paraId="191CA68F" w14:textId="5C8A2F32" w:rsidR="003154ED" w:rsidRDefault="00F5473A" w:rsidP="00F5473A">
      <w:pPr>
        <w:numPr>
          <w:ilvl w:val="0"/>
          <w:numId w:val="1"/>
        </w:numPr>
        <w:tabs>
          <w:tab w:val="left" w:pos="3119"/>
        </w:tabs>
        <w:spacing w:after="0"/>
        <w:ind w:left="3119" w:right="260" w:hanging="567"/>
        <w:jc w:val="both"/>
      </w:pPr>
      <w:r>
        <w:t>XXXX</w:t>
      </w:r>
    </w:p>
    <w:p w14:paraId="1B22F12A" w14:textId="77777777" w:rsidR="003E0978" w:rsidRDefault="003E0978" w:rsidP="003E0978">
      <w:pPr>
        <w:tabs>
          <w:tab w:val="left" w:pos="3119"/>
        </w:tabs>
        <w:spacing w:after="0"/>
        <w:ind w:left="3119" w:right="260"/>
        <w:jc w:val="both"/>
      </w:pPr>
    </w:p>
    <w:p w14:paraId="603E7415" w14:textId="3B5F36B0" w:rsidR="002D1FB4" w:rsidRDefault="002D1FB4" w:rsidP="003E0978">
      <w:pPr>
        <w:tabs>
          <w:tab w:val="left" w:pos="3119"/>
        </w:tabs>
        <w:spacing w:after="0"/>
        <w:ind w:left="3119" w:right="260" w:hanging="567"/>
        <w:jc w:val="both"/>
      </w:pPr>
      <w:r>
        <w:rPr>
          <w:b/>
        </w:rPr>
        <w:t>Valuation Process</w:t>
      </w:r>
    </w:p>
    <w:p w14:paraId="7E2A9A4B" w14:textId="77777777" w:rsidR="00F5473A" w:rsidRDefault="00F5473A" w:rsidP="00F5473A">
      <w:pPr>
        <w:numPr>
          <w:ilvl w:val="0"/>
          <w:numId w:val="1"/>
        </w:numPr>
        <w:tabs>
          <w:tab w:val="left" w:pos="3119"/>
        </w:tabs>
        <w:spacing w:after="0"/>
        <w:ind w:left="3119" w:right="260" w:hanging="567"/>
        <w:jc w:val="both"/>
      </w:pPr>
      <w:r>
        <w:t>XXXX</w:t>
      </w:r>
    </w:p>
    <w:p w14:paraId="7160D2D6" w14:textId="77777777" w:rsidR="00BD689C" w:rsidRDefault="00BD689C" w:rsidP="003E0978">
      <w:pPr>
        <w:tabs>
          <w:tab w:val="left" w:pos="3119"/>
        </w:tabs>
        <w:spacing w:after="0"/>
        <w:ind w:left="3119" w:right="260" w:hanging="567"/>
        <w:jc w:val="both"/>
      </w:pPr>
      <w:r>
        <w:rPr>
          <w:b/>
        </w:rPr>
        <w:t>Analysis</w:t>
      </w:r>
    </w:p>
    <w:p w14:paraId="4EE9E608" w14:textId="77777777" w:rsidR="00F5473A" w:rsidRDefault="00F5473A" w:rsidP="00F5473A">
      <w:pPr>
        <w:numPr>
          <w:ilvl w:val="0"/>
          <w:numId w:val="1"/>
        </w:numPr>
        <w:tabs>
          <w:tab w:val="left" w:pos="3119"/>
        </w:tabs>
        <w:spacing w:after="0"/>
        <w:ind w:left="3119" w:right="260" w:hanging="567"/>
        <w:jc w:val="both"/>
      </w:pPr>
      <w:r>
        <w:t>XXXX</w:t>
      </w:r>
    </w:p>
    <w:p w14:paraId="3B6446CB" w14:textId="77777777" w:rsidR="00940535" w:rsidRPr="00940535" w:rsidRDefault="00940535" w:rsidP="00940535">
      <w:pPr>
        <w:tabs>
          <w:tab w:val="left" w:pos="3119"/>
        </w:tabs>
        <w:spacing w:after="0"/>
        <w:ind w:right="260"/>
        <w:jc w:val="both"/>
        <w:rPr>
          <w:lang w:val="en-GB"/>
        </w:rPr>
      </w:pPr>
    </w:p>
    <w:p w14:paraId="1C231F1C" w14:textId="6BA69DB6" w:rsidR="004C0DB6" w:rsidRDefault="004C0DB6" w:rsidP="003E0978">
      <w:pPr>
        <w:tabs>
          <w:tab w:val="left" w:pos="3119"/>
        </w:tabs>
        <w:spacing w:after="0"/>
        <w:ind w:left="3119" w:right="260" w:hanging="567"/>
        <w:jc w:val="both"/>
        <w:rPr>
          <w:b/>
          <w:bCs/>
        </w:rPr>
      </w:pPr>
      <w:r w:rsidRPr="004C0DB6">
        <w:rPr>
          <w:b/>
          <w:bCs/>
        </w:rPr>
        <w:t xml:space="preserve">Reconciliation of Issues </w:t>
      </w:r>
    </w:p>
    <w:p w14:paraId="052A7838" w14:textId="76CA130A" w:rsidR="00B52F7B" w:rsidRDefault="00F5473A" w:rsidP="003E0978">
      <w:pPr>
        <w:numPr>
          <w:ilvl w:val="0"/>
          <w:numId w:val="1"/>
        </w:numPr>
        <w:tabs>
          <w:tab w:val="left" w:pos="3119"/>
        </w:tabs>
        <w:spacing w:after="0"/>
        <w:ind w:left="3119" w:right="260" w:hanging="567"/>
        <w:jc w:val="both"/>
      </w:pPr>
      <w:r>
        <w:t>XXXX</w:t>
      </w:r>
    </w:p>
    <w:p w14:paraId="4AA8E1B9" w14:textId="77777777" w:rsidR="003E0978" w:rsidRDefault="003E0978" w:rsidP="003E0978">
      <w:pPr>
        <w:tabs>
          <w:tab w:val="left" w:pos="3119"/>
        </w:tabs>
        <w:spacing w:after="0"/>
        <w:ind w:left="3119" w:right="260"/>
        <w:jc w:val="both"/>
      </w:pPr>
    </w:p>
    <w:p w14:paraId="4993D8B0" w14:textId="31362DCB" w:rsidR="005F0684" w:rsidRDefault="005F0684" w:rsidP="003E0978">
      <w:pPr>
        <w:tabs>
          <w:tab w:val="left" w:pos="3119"/>
        </w:tabs>
        <w:spacing w:after="0"/>
        <w:ind w:left="3119" w:right="260" w:hanging="567"/>
        <w:jc w:val="both"/>
        <w:rPr>
          <w:b/>
        </w:rPr>
      </w:pPr>
      <w:r>
        <w:rPr>
          <w:b/>
        </w:rPr>
        <w:t>Conclusion</w:t>
      </w:r>
    </w:p>
    <w:p w14:paraId="3CFA7191" w14:textId="77777777" w:rsidR="00F5473A" w:rsidRDefault="00F5473A" w:rsidP="00F5473A">
      <w:pPr>
        <w:numPr>
          <w:ilvl w:val="0"/>
          <w:numId w:val="1"/>
        </w:numPr>
        <w:tabs>
          <w:tab w:val="left" w:pos="3119"/>
        </w:tabs>
        <w:spacing w:after="0"/>
        <w:ind w:left="3119" w:right="260" w:hanging="567"/>
        <w:jc w:val="both"/>
      </w:pPr>
      <w:r>
        <w:t>XXXX</w:t>
      </w:r>
    </w:p>
    <w:p w14:paraId="5F2208D1" w14:textId="018A981E" w:rsidR="005F0684" w:rsidRDefault="005F0684" w:rsidP="00F5473A">
      <w:pPr>
        <w:pBdr>
          <w:bottom w:val="none" w:sz="0" w:space="0" w:color="auto"/>
        </w:pBdr>
        <w:tabs>
          <w:tab w:val="left" w:pos="3119"/>
        </w:tabs>
        <w:spacing w:after="0"/>
        <w:ind w:left="3119" w:right="260"/>
        <w:jc w:val="both"/>
      </w:pPr>
    </w:p>
    <w:p w14:paraId="21A513CA" w14:textId="77777777" w:rsidR="00D5791D" w:rsidRDefault="00D5791D" w:rsidP="003E0978">
      <w:pPr>
        <w:tabs>
          <w:tab w:val="left" w:pos="3119"/>
        </w:tabs>
        <w:spacing w:after="0"/>
        <w:ind w:left="3119" w:right="260" w:hanging="567"/>
        <w:jc w:val="both"/>
      </w:pPr>
    </w:p>
    <w:p w14:paraId="290EDCA6" w14:textId="77777777" w:rsidR="003E0978" w:rsidRDefault="003E0978" w:rsidP="003E0978">
      <w:pPr>
        <w:tabs>
          <w:tab w:val="left" w:pos="3119"/>
        </w:tabs>
        <w:spacing w:after="0"/>
        <w:ind w:left="3119" w:right="260" w:hanging="567"/>
        <w:jc w:val="both"/>
      </w:pPr>
    </w:p>
    <w:p w14:paraId="6574C4EC" w14:textId="77777777" w:rsidR="003E0978" w:rsidRDefault="003E0978" w:rsidP="003E0978">
      <w:pPr>
        <w:tabs>
          <w:tab w:val="left" w:pos="3119"/>
        </w:tabs>
        <w:spacing w:after="0"/>
        <w:ind w:left="3119" w:right="260" w:hanging="567"/>
        <w:jc w:val="both"/>
      </w:pPr>
    </w:p>
    <w:p w14:paraId="3D3B57B0" w14:textId="77777777" w:rsidR="003E0978" w:rsidRDefault="003E0978" w:rsidP="003E0978">
      <w:pPr>
        <w:tabs>
          <w:tab w:val="left" w:pos="3119"/>
        </w:tabs>
        <w:spacing w:after="0"/>
        <w:ind w:left="3119" w:right="260" w:hanging="567"/>
        <w:jc w:val="both"/>
      </w:pPr>
    </w:p>
    <w:p w14:paraId="2C180F45" w14:textId="33213B51" w:rsidR="005B438A" w:rsidRDefault="005B438A" w:rsidP="003E0978">
      <w:pPr>
        <w:tabs>
          <w:tab w:val="left" w:pos="3119"/>
        </w:tabs>
        <w:spacing w:after="0"/>
        <w:ind w:left="3119" w:right="260" w:hanging="567"/>
        <w:jc w:val="both"/>
      </w:pPr>
      <w:r>
        <w:t>___________________________</w:t>
      </w:r>
    </w:p>
    <w:p w14:paraId="320EA089" w14:textId="77777777" w:rsidR="00836807" w:rsidRDefault="005B438A" w:rsidP="003E0978">
      <w:pPr>
        <w:tabs>
          <w:tab w:val="left" w:pos="3119"/>
        </w:tabs>
        <w:spacing w:after="0"/>
        <w:ind w:left="3119" w:right="260" w:hanging="567"/>
        <w:jc w:val="both"/>
        <w:rPr>
          <w:b/>
        </w:rPr>
      </w:pPr>
      <w:r w:rsidRPr="00F442E7">
        <w:rPr>
          <w:b/>
        </w:rPr>
        <w:t>Peter Desmond Bates</w:t>
      </w:r>
    </w:p>
    <w:p w14:paraId="763172C5" w14:textId="77777777" w:rsidR="00E86CC9" w:rsidRDefault="00E86CC9" w:rsidP="003E0978">
      <w:pPr>
        <w:tabs>
          <w:tab w:val="left" w:pos="3119"/>
        </w:tabs>
        <w:spacing w:after="0"/>
        <w:ind w:left="3119" w:right="260" w:hanging="567"/>
        <w:jc w:val="both"/>
        <w:rPr>
          <w:b/>
        </w:rPr>
      </w:pPr>
    </w:p>
    <w:p w14:paraId="620CE8F3" w14:textId="46F49FCC" w:rsidR="00E86CC9" w:rsidRDefault="00E86CC9" w:rsidP="003E0978">
      <w:pPr>
        <w:tabs>
          <w:tab w:val="left" w:pos="3119"/>
        </w:tabs>
        <w:spacing w:after="0"/>
        <w:ind w:left="3119" w:right="260" w:hanging="567"/>
        <w:jc w:val="both"/>
      </w:pPr>
      <w:r>
        <w:rPr>
          <w:b/>
        </w:rPr>
        <w:t xml:space="preserve">Affirmed </w:t>
      </w:r>
      <w:r w:rsidRPr="00E86CC9">
        <w:t xml:space="preserve">at                                </w:t>
      </w:r>
      <w:proofErr w:type="gramStart"/>
      <w:r w:rsidRPr="00E86CC9">
        <w:t xml:space="preserve">  ,</w:t>
      </w:r>
      <w:proofErr w:type="gramEnd"/>
      <w:r w:rsidRPr="00E86CC9">
        <w:t xml:space="preserve"> this       day of </w:t>
      </w:r>
      <w:r w:rsidR="008A2341">
        <w:t>20</w:t>
      </w:r>
      <w:r w:rsidR="006C0021">
        <w:t>2</w:t>
      </w:r>
      <w:r w:rsidR="00EE4CEA">
        <w:t>_</w:t>
      </w:r>
      <w:r w:rsidRPr="00E86CC9">
        <w:t>, before me:</w:t>
      </w:r>
    </w:p>
    <w:p w14:paraId="24519602" w14:textId="77777777" w:rsidR="00E86CC9" w:rsidRDefault="00E86CC9" w:rsidP="003E0978">
      <w:pPr>
        <w:tabs>
          <w:tab w:val="left" w:pos="3119"/>
        </w:tabs>
        <w:spacing w:after="0"/>
        <w:ind w:left="3119" w:right="260" w:hanging="567"/>
        <w:jc w:val="both"/>
      </w:pPr>
    </w:p>
    <w:p w14:paraId="68F49B7F" w14:textId="77777777" w:rsidR="00E86CC9" w:rsidRDefault="00E86CC9" w:rsidP="003E0978">
      <w:pPr>
        <w:tabs>
          <w:tab w:val="left" w:pos="3119"/>
        </w:tabs>
        <w:spacing w:after="0"/>
        <w:ind w:left="3119" w:right="260" w:hanging="567"/>
        <w:jc w:val="both"/>
      </w:pPr>
    </w:p>
    <w:p w14:paraId="0AFE5000" w14:textId="77777777" w:rsidR="00E86CC9" w:rsidRDefault="00E86CC9" w:rsidP="003E0978">
      <w:pPr>
        <w:tabs>
          <w:tab w:val="left" w:pos="3119"/>
        </w:tabs>
        <w:spacing w:after="0"/>
        <w:ind w:left="3119" w:right="260" w:hanging="567"/>
        <w:jc w:val="both"/>
      </w:pPr>
    </w:p>
    <w:p w14:paraId="594FC2F3" w14:textId="77777777" w:rsidR="00E86CC9" w:rsidRDefault="00E86CC9" w:rsidP="003E0978">
      <w:pPr>
        <w:tabs>
          <w:tab w:val="left" w:pos="3119"/>
        </w:tabs>
        <w:spacing w:after="0"/>
        <w:ind w:left="3119" w:right="260" w:hanging="567"/>
        <w:jc w:val="both"/>
      </w:pPr>
      <w:r>
        <w:t>___________________________</w:t>
      </w:r>
    </w:p>
    <w:p w14:paraId="4A01ABFD" w14:textId="27140177" w:rsidR="00FA7727" w:rsidRPr="00FA7727" w:rsidRDefault="00FA7727" w:rsidP="003E0978">
      <w:pPr>
        <w:tabs>
          <w:tab w:val="left" w:pos="3119"/>
        </w:tabs>
        <w:spacing w:after="0"/>
        <w:ind w:left="3119" w:right="260" w:hanging="567"/>
        <w:jc w:val="both"/>
        <w:rPr>
          <w:rFonts w:asciiTheme="minorHAnsi" w:hAnsiTheme="minorHAnsi" w:cstheme="minorHAnsi"/>
        </w:rPr>
      </w:pPr>
      <w:r w:rsidRPr="00FA7727">
        <w:rPr>
          <w:rFonts w:asciiTheme="minorHAnsi" w:hAnsiTheme="minorHAnsi" w:cstheme="minorHAnsi"/>
        </w:rPr>
        <w:t xml:space="preserve">Judge OR </w:t>
      </w:r>
      <w:r w:rsidR="00E86CC9" w:rsidRPr="00FA7727">
        <w:rPr>
          <w:rFonts w:asciiTheme="minorHAnsi" w:hAnsiTheme="minorHAnsi" w:cstheme="minorHAnsi"/>
        </w:rPr>
        <w:t>Registrar OR Justice of the Peace OR Solicitor of the High Court</w:t>
      </w:r>
      <w:r w:rsidRPr="00FA7727">
        <w:rPr>
          <w:rFonts w:asciiTheme="minorHAnsi" w:hAnsiTheme="minorHAnsi" w:cstheme="minorHAnsi"/>
        </w:rPr>
        <w:t xml:space="preserve"> of New Zealand</w:t>
      </w:r>
      <w:r w:rsidR="00F132EF">
        <w:rPr>
          <w:rFonts w:asciiTheme="minorHAnsi" w:hAnsiTheme="minorHAnsi" w:cstheme="minorHAnsi"/>
        </w:rPr>
        <w:t xml:space="preserve"> OR Commonwealth Representative (the latter </w:t>
      </w:r>
      <w:r w:rsidRPr="00FA7727">
        <w:rPr>
          <w:rFonts w:asciiTheme="minorHAnsi" w:hAnsiTheme="minorHAnsi" w:cstheme="minorHAnsi"/>
        </w:rPr>
        <w:t xml:space="preserve">per </w:t>
      </w:r>
      <w:r w:rsidR="00C47894">
        <w:rPr>
          <w:rFonts w:asciiTheme="minorHAnsi" w:hAnsiTheme="minorHAnsi" w:cstheme="minorHAnsi"/>
        </w:rPr>
        <w:t xml:space="preserve">s2 and </w:t>
      </w:r>
      <w:r w:rsidR="00F132EF">
        <w:rPr>
          <w:rFonts w:asciiTheme="minorHAnsi" w:hAnsiTheme="minorHAnsi" w:cstheme="minorHAnsi"/>
        </w:rPr>
        <w:t xml:space="preserve">s10 </w:t>
      </w:r>
      <w:r w:rsidRPr="00FA7727">
        <w:rPr>
          <w:rFonts w:asciiTheme="minorHAnsi" w:hAnsiTheme="minorHAnsi" w:cstheme="minorHAnsi"/>
        </w:rPr>
        <w:t>Oaths and Declarations Act 1957</w:t>
      </w:r>
      <w:r w:rsidR="000261AE">
        <w:rPr>
          <w:rFonts w:asciiTheme="minorHAnsi" w:hAnsiTheme="minorHAnsi" w:cstheme="minorHAnsi"/>
        </w:rPr>
        <w:t xml:space="preserve"> (NZ)</w:t>
      </w:r>
      <w:r w:rsidR="00EE4CEA">
        <w:rPr>
          <w:rFonts w:asciiTheme="minorHAnsi" w:hAnsiTheme="minorHAnsi" w:cstheme="minorHAnsi"/>
        </w:rPr>
        <w:t>)</w:t>
      </w:r>
      <w:r w:rsidR="000261AE">
        <w:rPr>
          <w:rFonts w:asciiTheme="minorHAnsi" w:hAnsiTheme="minorHAnsi" w:cstheme="minorHAnsi"/>
        </w:rPr>
        <w:t xml:space="preserve"> </w:t>
      </w:r>
      <w:r w:rsidR="00EE4CEA">
        <w:rPr>
          <w:rFonts w:asciiTheme="minorHAnsi" w:hAnsiTheme="minorHAnsi" w:cstheme="minorHAnsi"/>
        </w:rPr>
        <w:t>OR per s11 of that Act</w:t>
      </w:r>
      <w:r w:rsidR="003D6A3E">
        <w:rPr>
          <w:rFonts w:asciiTheme="minorHAnsi" w:hAnsiTheme="minorHAnsi" w:cstheme="minorHAnsi"/>
        </w:rPr>
        <w:t>:</w:t>
      </w:r>
      <w:r w:rsidR="00EE4CEA">
        <w:rPr>
          <w:rFonts w:asciiTheme="minorHAnsi" w:hAnsiTheme="minorHAnsi" w:cstheme="minorHAnsi"/>
        </w:rPr>
        <w:t xml:space="preserve"> O</w:t>
      </w:r>
      <w:r w:rsidRPr="000261AE">
        <w:rPr>
          <w:rFonts w:asciiTheme="minorHAnsi" w:hAnsiTheme="minorHAnsi" w:cstheme="minorHAnsi"/>
        </w:rPr>
        <w:t>aths, affirmations, and declarations made outside New Zealand</w:t>
      </w:r>
      <w:r w:rsidR="00F132EF">
        <w:rPr>
          <w:rFonts w:asciiTheme="minorHAnsi" w:hAnsiTheme="minorHAnsi" w:cstheme="minorHAnsi"/>
        </w:rPr>
        <w:t>.</w:t>
      </w:r>
    </w:p>
    <w:p w14:paraId="3C79E210" w14:textId="4F86F380" w:rsidR="00FA7727" w:rsidRPr="00FA7727" w:rsidRDefault="00FA7727" w:rsidP="003E0978">
      <w:pPr>
        <w:tabs>
          <w:tab w:val="left" w:pos="3119"/>
        </w:tabs>
        <w:spacing w:after="0"/>
        <w:ind w:left="3119" w:right="260" w:hanging="567"/>
        <w:jc w:val="both"/>
        <w:rPr>
          <w:rFonts w:asciiTheme="minorHAnsi" w:hAnsiTheme="minorHAnsi" w:cstheme="minorHAnsi"/>
        </w:rPr>
      </w:pPr>
    </w:p>
    <w:p w14:paraId="07385437" w14:textId="56CEF73F" w:rsidR="000A2492" w:rsidRDefault="000A2492" w:rsidP="003E0978">
      <w:pPr>
        <w:pBdr>
          <w:bottom w:val="none" w:sz="0" w:space="0" w:color="auto"/>
        </w:pBdr>
        <w:tabs>
          <w:tab w:val="left" w:pos="3119"/>
        </w:tabs>
        <w:spacing w:after="0"/>
        <w:ind w:left="3119" w:right="260" w:hanging="567"/>
      </w:pPr>
      <w:r>
        <w:br w:type="page"/>
      </w:r>
    </w:p>
    <w:p w14:paraId="576CF0D0" w14:textId="4FFAF6ED" w:rsidR="00EE4CEA" w:rsidRDefault="000A2492"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is a true copy of the exhibit marked “</w:t>
      </w:r>
      <w:proofErr w:type="gramStart"/>
      <w:r w:rsidR="003E0978">
        <w:rPr>
          <w:rFonts w:ascii="Times New Roman" w:hAnsi="Times New Roman"/>
          <w:b/>
          <w:bCs/>
          <w:sz w:val="26"/>
          <w:szCs w:val="26"/>
          <w:lang w:val="en-GB"/>
        </w:rPr>
        <w:t>A</w:t>
      </w:r>
      <w:r>
        <w:rPr>
          <w:rFonts w:ascii="Times New Roman" w:hAnsi="Times New Roman"/>
          <w:b/>
          <w:bCs/>
          <w:sz w:val="26"/>
          <w:szCs w:val="26"/>
          <w:lang w:val="en-GB"/>
        </w:rPr>
        <w:t>”</w:t>
      </w:r>
      <w:proofErr w:type="gramEnd"/>
      <w:r>
        <w:rPr>
          <w:rFonts w:ascii="Times New Roman" w:hAnsi="Times New Roman"/>
          <w:b/>
          <w:bCs/>
          <w:sz w:val="26"/>
          <w:szCs w:val="26"/>
          <w:lang w:val="en-GB"/>
        </w:rPr>
        <w:t xml:space="preserve"> </w:t>
      </w:r>
    </w:p>
    <w:p w14:paraId="37ECA0A1" w14:textId="0844EE0C" w:rsidR="000A2492" w:rsidRDefault="000A2492"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referred to in the affirmation</w:t>
      </w:r>
    </w:p>
    <w:p w14:paraId="0BDB2472" w14:textId="228E30DA" w:rsidR="000A2492" w:rsidRDefault="000A2492"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 xml:space="preserve">of </w:t>
      </w:r>
      <w:r w:rsidR="00726319">
        <w:rPr>
          <w:rFonts w:ascii="Times New Roman" w:hAnsi="Times New Roman"/>
          <w:b/>
          <w:bCs/>
          <w:sz w:val="26"/>
          <w:szCs w:val="26"/>
          <w:lang w:val="en-GB"/>
        </w:rPr>
        <w:t>Peter Desmond Bates</w:t>
      </w:r>
      <w:r>
        <w:rPr>
          <w:rFonts w:ascii="Times New Roman" w:hAnsi="Times New Roman"/>
          <w:b/>
          <w:bCs/>
          <w:sz w:val="26"/>
          <w:szCs w:val="26"/>
          <w:lang w:val="en-GB"/>
        </w:rPr>
        <w:t xml:space="preserve"> affirmed at ____________</w:t>
      </w:r>
    </w:p>
    <w:p w14:paraId="7111E8BA" w14:textId="50D9BEAF" w:rsidR="000A2492" w:rsidRDefault="000A2492"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_________day of ____________ 20</w:t>
      </w:r>
      <w:r w:rsidR="00EE4CEA">
        <w:rPr>
          <w:rFonts w:ascii="Times New Roman" w:hAnsi="Times New Roman"/>
          <w:b/>
          <w:bCs/>
          <w:sz w:val="26"/>
          <w:szCs w:val="26"/>
          <w:lang w:val="en-GB"/>
        </w:rPr>
        <w:t>2_</w:t>
      </w:r>
    </w:p>
    <w:p w14:paraId="571A1411" w14:textId="77777777" w:rsidR="000A2492" w:rsidRDefault="000A2492"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before me:</w:t>
      </w:r>
    </w:p>
    <w:p w14:paraId="1B24708A" w14:textId="77777777" w:rsidR="00940535" w:rsidRDefault="00940535"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p>
    <w:p w14:paraId="337329B4" w14:textId="77777777" w:rsidR="00940535" w:rsidRDefault="00940535"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p>
    <w:p w14:paraId="607344ED" w14:textId="77777777" w:rsidR="00940535" w:rsidRDefault="00940535" w:rsidP="003E0978">
      <w:pPr>
        <w:pStyle w:val="BodyText2"/>
        <w:tabs>
          <w:tab w:val="left" w:pos="3119"/>
        </w:tabs>
        <w:spacing w:line="360" w:lineRule="auto"/>
        <w:ind w:left="3119" w:right="260" w:hanging="567"/>
        <w:jc w:val="left"/>
        <w:outlineLvl w:val="0"/>
        <w:rPr>
          <w:rFonts w:ascii="Times New Roman" w:hAnsi="Times New Roman"/>
          <w:b/>
          <w:bCs/>
          <w:sz w:val="26"/>
          <w:szCs w:val="26"/>
          <w:lang w:val="en-GB"/>
        </w:rPr>
      </w:pPr>
    </w:p>
    <w:p w14:paraId="5CF00593" w14:textId="77777777" w:rsidR="00FA7727" w:rsidRDefault="00FA7727" w:rsidP="003E0978">
      <w:pPr>
        <w:tabs>
          <w:tab w:val="left" w:pos="3119"/>
        </w:tabs>
        <w:spacing w:after="0"/>
        <w:ind w:left="3119" w:right="260" w:hanging="567"/>
        <w:jc w:val="both"/>
      </w:pPr>
    </w:p>
    <w:p w14:paraId="04EBC582" w14:textId="77777777" w:rsidR="00B52F7B" w:rsidRPr="00C805D7" w:rsidRDefault="00B52F7B" w:rsidP="003E0978">
      <w:pPr>
        <w:pStyle w:val="NormalWeb"/>
        <w:tabs>
          <w:tab w:val="left" w:pos="3119"/>
        </w:tabs>
        <w:spacing w:before="0" w:beforeAutospacing="0" w:after="0" w:afterAutospacing="0" w:line="360" w:lineRule="auto"/>
        <w:ind w:left="3119" w:right="260" w:hanging="567"/>
        <w:rPr>
          <w:rFonts w:asciiTheme="minorHAnsi" w:hAnsiTheme="minorHAnsi"/>
          <w:b/>
          <w:bCs/>
          <w:color w:val="000000"/>
        </w:rPr>
      </w:pPr>
      <w:r w:rsidRPr="00C805D7">
        <w:rPr>
          <w:rFonts w:asciiTheme="minorHAnsi" w:hAnsiTheme="minorHAnsi"/>
          <w:b/>
          <w:bCs/>
          <w:color w:val="000000"/>
        </w:rPr>
        <w:t>Qualifications and Experience of Peter Desmond Bates</w:t>
      </w:r>
    </w:p>
    <w:p w14:paraId="6404B1B0" w14:textId="77777777" w:rsidR="00B52F7B" w:rsidRDefault="00B52F7B" w:rsidP="003E0978">
      <w:pPr>
        <w:pStyle w:val="NormalWeb"/>
        <w:numPr>
          <w:ilvl w:val="0"/>
          <w:numId w:val="4"/>
        </w:numPr>
        <w:tabs>
          <w:tab w:val="clear" w:pos="720"/>
          <w:tab w:val="left" w:pos="3119"/>
          <w:tab w:val="num" w:pos="3402"/>
        </w:tabs>
        <w:spacing w:before="0" w:beforeAutospacing="0" w:after="0" w:afterAutospacing="0" w:line="360" w:lineRule="auto"/>
        <w:ind w:left="3119" w:right="260" w:hanging="567"/>
        <w:rPr>
          <w:rFonts w:asciiTheme="minorHAnsi" w:hAnsiTheme="minorHAnsi"/>
          <w:color w:val="000000"/>
        </w:rPr>
      </w:pPr>
      <w:r>
        <w:rPr>
          <w:rFonts w:asciiTheme="minorHAnsi" w:hAnsiTheme="minorHAnsi"/>
          <w:color w:val="000000"/>
        </w:rPr>
        <w:t>Over the last 25 years I have gained extensive experience in the real estate sector. I have valued, for the public and private sectors, throughout New Zealand (NZ) and its outlying islands and advised and valued internationally. I undertake and review independent valuations of complex property rights, for evidence and dispute resolution, within the Commonwealth and Common Law world.</w:t>
      </w:r>
    </w:p>
    <w:p w14:paraId="2321A640" w14:textId="77777777" w:rsidR="00B52F7B" w:rsidRDefault="00B52F7B" w:rsidP="003E0978">
      <w:pPr>
        <w:pStyle w:val="NormalWeb"/>
        <w:tabs>
          <w:tab w:val="left" w:pos="3119"/>
        </w:tabs>
        <w:spacing w:before="0" w:beforeAutospacing="0" w:after="0" w:afterAutospacing="0" w:line="360" w:lineRule="auto"/>
        <w:ind w:left="3119" w:right="260" w:hanging="567"/>
        <w:rPr>
          <w:rFonts w:asciiTheme="minorHAnsi" w:hAnsiTheme="minorHAnsi"/>
          <w:color w:val="000000"/>
        </w:rPr>
      </w:pPr>
    </w:p>
    <w:p w14:paraId="5CF39BA6" w14:textId="77777777" w:rsidR="00B52F7B" w:rsidRDefault="00B52F7B" w:rsidP="003E0978">
      <w:pPr>
        <w:pStyle w:val="NormalWeb"/>
        <w:numPr>
          <w:ilvl w:val="0"/>
          <w:numId w:val="4"/>
        </w:numPr>
        <w:tabs>
          <w:tab w:val="clear" w:pos="720"/>
          <w:tab w:val="left" w:pos="3119"/>
        </w:tabs>
        <w:spacing w:before="0" w:beforeAutospacing="0" w:after="0" w:afterAutospacing="0" w:line="360" w:lineRule="auto"/>
        <w:ind w:left="3119" w:right="260" w:hanging="567"/>
        <w:rPr>
          <w:rFonts w:asciiTheme="minorHAnsi" w:hAnsiTheme="minorHAnsi"/>
          <w:color w:val="000000"/>
        </w:rPr>
      </w:pPr>
      <w:r w:rsidRPr="00AE7079">
        <w:rPr>
          <w:rFonts w:asciiTheme="minorHAnsi" w:hAnsiTheme="minorHAnsi"/>
          <w:color w:val="000000"/>
        </w:rPr>
        <w:t>My professional standing includes</w:t>
      </w:r>
      <w:r>
        <w:rPr>
          <w:rFonts w:asciiTheme="minorHAnsi" w:hAnsiTheme="minorHAnsi"/>
          <w:color w:val="000000"/>
        </w:rPr>
        <w:t>:</w:t>
      </w:r>
      <w:r w:rsidRPr="00AE7079">
        <w:rPr>
          <w:rFonts w:asciiTheme="minorHAnsi" w:hAnsiTheme="minorHAnsi"/>
          <w:color w:val="000000"/>
        </w:rPr>
        <w:t xml:space="preserve"> </w:t>
      </w:r>
    </w:p>
    <w:p w14:paraId="52127805"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Registered Valuer NZ</w:t>
      </w:r>
    </w:p>
    <w:p w14:paraId="285DEC6B"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Registered Valuer Queensland</w:t>
      </w:r>
    </w:p>
    <w:p w14:paraId="1FB9C401"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Associate Member, NZ Institute of Valuers</w:t>
      </w:r>
    </w:p>
    <w:p w14:paraId="58D2D406"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Member, NZ Association of Economists</w:t>
      </w:r>
    </w:p>
    <w:p w14:paraId="0F77887D"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 xml:space="preserve">Member, </w:t>
      </w:r>
      <w:proofErr w:type="gramStart"/>
      <w:r w:rsidRPr="003E0978">
        <w:rPr>
          <w:rFonts w:asciiTheme="minorHAnsi" w:hAnsiTheme="minorHAnsi"/>
          <w:color w:val="000000"/>
        </w:rPr>
        <w:t>Law</w:t>
      </w:r>
      <w:proofErr w:type="gramEnd"/>
      <w:r w:rsidRPr="003E0978">
        <w:rPr>
          <w:rFonts w:asciiTheme="minorHAnsi" w:hAnsiTheme="minorHAnsi"/>
          <w:color w:val="000000"/>
        </w:rPr>
        <w:t xml:space="preserve"> and Economics Association of NZ</w:t>
      </w:r>
    </w:p>
    <w:p w14:paraId="788A73F6"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Senior Member of the Property Institute of NZ</w:t>
      </w:r>
    </w:p>
    <w:p w14:paraId="224E8D3F"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Associate Member, Arbitrators and Mediators Institute of NZ</w:t>
      </w:r>
    </w:p>
    <w:p w14:paraId="3872AF7C"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Professional Member, Resolution Institute</w:t>
      </w:r>
    </w:p>
    <w:p w14:paraId="48359D73"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 xml:space="preserve">Admitted Lawyer, Supreme Court of Queensland, Australia </w:t>
      </w:r>
    </w:p>
    <w:p w14:paraId="100D0BE5" w14:textId="77777777" w:rsid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Barrister and Solicitor, High Court of NZ (former NZLS PLS and ADLSI member)</w:t>
      </w:r>
    </w:p>
    <w:p w14:paraId="04F57A84" w14:textId="0748D481" w:rsidR="00B52F7B" w:rsidRPr="003E0978" w:rsidRDefault="00B52F7B" w:rsidP="003E0978">
      <w:pPr>
        <w:pStyle w:val="NormalWeb"/>
        <w:numPr>
          <w:ilvl w:val="1"/>
          <w:numId w:val="4"/>
        </w:numPr>
        <w:tabs>
          <w:tab w:val="clear" w:pos="1440"/>
          <w:tab w:val="left"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Associate Management Accountant, Institute of Certified Management Accountants (CPA status pending in 2024).</w:t>
      </w:r>
    </w:p>
    <w:p w14:paraId="5869DDE9" w14:textId="77777777" w:rsidR="00B52F7B" w:rsidRPr="00AE7079" w:rsidRDefault="00B52F7B" w:rsidP="003E0978">
      <w:pPr>
        <w:pStyle w:val="NormalWeb"/>
        <w:tabs>
          <w:tab w:val="left" w:pos="3119"/>
          <w:tab w:val="num" w:pos="3402"/>
        </w:tabs>
        <w:spacing w:before="0" w:beforeAutospacing="0" w:after="0" w:afterAutospacing="0" w:line="360" w:lineRule="auto"/>
        <w:ind w:left="3119" w:right="260" w:hanging="567"/>
        <w:rPr>
          <w:rFonts w:asciiTheme="minorHAnsi" w:hAnsiTheme="minorHAnsi"/>
          <w:color w:val="000000"/>
        </w:rPr>
      </w:pPr>
    </w:p>
    <w:p w14:paraId="2E3036B3" w14:textId="77777777" w:rsidR="003E0978" w:rsidRDefault="00B52F7B" w:rsidP="003E0978">
      <w:pPr>
        <w:pStyle w:val="NormalWeb"/>
        <w:numPr>
          <w:ilvl w:val="0"/>
          <w:numId w:val="4"/>
        </w:numPr>
        <w:tabs>
          <w:tab w:val="clear" w:pos="720"/>
          <w:tab w:val="left" w:pos="3119"/>
        </w:tabs>
        <w:spacing w:before="0" w:beforeAutospacing="0" w:after="0" w:afterAutospacing="0" w:line="360" w:lineRule="auto"/>
        <w:ind w:left="3119" w:right="260" w:hanging="567"/>
        <w:rPr>
          <w:rFonts w:asciiTheme="minorHAnsi" w:hAnsiTheme="minorHAnsi"/>
          <w:color w:val="000000"/>
        </w:rPr>
      </w:pPr>
      <w:r w:rsidRPr="00AE7079">
        <w:rPr>
          <w:rFonts w:asciiTheme="minorHAnsi" w:hAnsiTheme="minorHAnsi"/>
          <w:color w:val="000000"/>
        </w:rPr>
        <w:t>My academic qualifications, studies and commendations include:</w:t>
      </w:r>
    </w:p>
    <w:p w14:paraId="2E2CC1FF"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Bachelor of Business Studies, Massey University (2003), double major: Valuation - Property Management and Business Law.</w:t>
      </w:r>
    </w:p>
    <w:p w14:paraId="2CE87170"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Post Graduate Certificate in Business (Property and Dispute Resolution), Massey University (2008).</w:t>
      </w:r>
    </w:p>
    <w:p w14:paraId="76F9D9FD"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Diploma in Arts in Humanities and Social Sciences, Massey University (2011).</w:t>
      </w:r>
    </w:p>
    <w:p w14:paraId="3BD0BF32"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Certificate in Business endorsed in Dispute Resolution, Massey University (2011).</w:t>
      </w:r>
    </w:p>
    <w:p w14:paraId="16595CE7"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Bachelor of Laws, Auckland University of Technology (2013), with Dean’s List commendations for top student in: Law and Economics, Current Issues in Land Ownership and Legal Ethics.</w:t>
      </w:r>
    </w:p>
    <w:p w14:paraId="1C443166"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The Property Council of NZ Prize for academic achievement in property law (2013).</w:t>
      </w:r>
    </w:p>
    <w:p w14:paraId="62F60A0E"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proofErr w:type="gramStart"/>
      <w:r w:rsidRPr="003E0978">
        <w:rPr>
          <w:rFonts w:asciiTheme="minorHAnsi" w:hAnsiTheme="minorHAnsi"/>
          <w:color w:val="000000"/>
        </w:rPr>
        <w:t>Institute of Professional Legal Studies Certificate (2013),</w:t>
      </w:r>
      <w:proofErr w:type="gramEnd"/>
      <w:r w:rsidRPr="003E0978">
        <w:rPr>
          <w:rFonts w:asciiTheme="minorHAnsi" w:hAnsiTheme="minorHAnsi"/>
          <w:color w:val="000000"/>
        </w:rPr>
        <w:t xml:space="preserve"> awarded Merit in Litigation Drafting. </w:t>
      </w:r>
    </w:p>
    <w:p w14:paraId="432A73B5"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In 2024, I am completing a Master of Laws in Dispute Resolution and Litigation, University of Auckland. I was awarded First in Class for International Arbitration.</w:t>
      </w:r>
    </w:p>
    <w:p w14:paraId="0AC7055B" w14:textId="77777777" w:rsidR="003E0978" w:rsidRDefault="003E0978" w:rsidP="003E0978">
      <w:pPr>
        <w:pStyle w:val="NormalWeb"/>
        <w:spacing w:before="0" w:beforeAutospacing="0" w:after="0" w:afterAutospacing="0" w:line="360" w:lineRule="auto"/>
        <w:ind w:left="3686" w:right="260"/>
        <w:rPr>
          <w:rFonts w:asciiTheme="minorHAnsi" w:hAnsiTheme="minorHAnsi"/>
          <w:color w:val="000000"/>
        </w:rPr>
      </w:pPr>
    </w:p>
    <w:p w14:paraId="7D946465" w14:textId="48575BCF" w:rsidR="003E0978" w:rsidRDefault="00B52F7B" w:rsidP="003E0978">
      <w:pPr>
        <w:pStyle w:val="NormalWeb"/>
        <w:numPr>
          <w:ilvl w:val="0"/>
          <w:numId w:val="4"/>
        </w:numPr>
        <w:tabs>
          <w:tab w:val="clear" w:pos="720"/>
          <w:tab w:val="num" w:pos="3119"/>
        </w:tabs>
        <w:spacing w:before="0" w:beforeAutospacing="0" w:after="0" w:afterAutospacing="0" w:line="360" w:lineRule="auto"/>
        <w:ind w:left="3119" w:right="260" w:hanging="567"/>
        <w:rPr>
          <w:rFonts w:asciiTheme="minorHAnsi" w:hAnsiTheme="minorHAnsi"/>
          <w:color w:val="000000"/>
        </w:rPr>
      </w:pPr>
      <w:r w:rsidRPr="003E0978">
        <w:rPr>
          <w:rFonts w:asciiTheme="minorHAnsi" w:hAnsiTheme="minorHAnsi"/>
          <w:color w:val="000000"/>
        </w:rPr>
        <w:t>My professional appointments and elections include:</w:t>
      </w:r>
    </w:p>
    <w:p w14:paraId="78516631"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Appointed NZIV-PINZ Financial Advisers Act Committee member, and contributor to submissions to Select Committee for the Financial Advisers Act (NZ) (2008 and 2009).</w:t>
      </w:r>
    </w:p>
    <w:p w14:paraId="00031338"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Elected to serve on the Auckland Branch Committees of both the NZIV and PINZ (2009 - 2011).</w:t>
      </w:r>
    </w:p>
    <w:p w14:paraId="5C4F19FE"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Appointed by the NZIV President (in 2011), to advise Inland Revenue as an expert on valuation of subdivision and block land development in Auckland (around 20 forensic assessments).</w:t>
      </w:r>
    </w:p>
    <w:p w14:paraId="3141A5B0"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Seminar presenter and guest lecturer, for example at: the NZLS, Auckland University of Technology, and, Massey University, as well as organising and presenting the Bates-Massey University Seminars 2010 and 2013 (c. 250 professional attendees).</w:t>
      </w:r>
    </w:p>
    <w:p w14:paraId="02D0A7A0"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Elected Law and Economics Association of NZ National Executive Committee Member (2016-2017).</w:t>
      </w:r>
    </w:p>
    <w:p w14:paraId="7BB0564A"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 xml:space="preserve">Multiple appointments by orders of the Federal Circuit Court of Australia as a sole Court Expert (marina interests, individual properties, and for NZ portfolios in Northland, </w:t>
      </w:r>
      <w:proofErr w:type="gramStart"/>
      <w:r w:rsidRPr="003E0978">
        <w:rPr>
          <w:rFonts w:asciiTheme="minorHAnsi" w:hAnsiTheme="minorHAnsi"/>
          <w:color w:val="000000"/>
        </w:rPr>
        <w:t>Auckland</w:t>
      </w:r>
      <w:proofErr w:type="gramEnd"/>
      <w:r w:rsidRPr="003E0978">
        <w:rPr>
          <w:rFonts w:asciiTheme="minorHAnsi" w:hAnsiTheme="minorHAnsi"/>
          <w:color w:val="000000"/>
        </w:rPr>
        <w:t xml:space="preserve"> and the Waikato). </w:t>
      </w:r>
    </w:p>
    <w:p w14:paraId="6F28F37F"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Multiple appointments as an arbitrator of valuation matters (Arbitration Act 1996, NZ).</w:t>
      </w:r>
    </w:p>
    <w:p w14:paraId="5F3012AA"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Appointed by the NZIV (in 2016) as the author of submissions and as representative to Select Committee, LINZ, NZLS and ADLS, regarding the Land Transfer Bill (NZ) which directly resulted in significant amendments to the Bill.</w:t>
      </w:r>
    </w:p>
    <w:p w14:paraId="5DFE5330"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 xml:space="preserve">Appointed by the NZIV (2017) as the author of submissions and was the representative to the Ministry of Business Innovation and Employment, regarding the Unit Titles Act (NZ) review. </w:t>
      </w:r>
    </w:p>
    <w:p w14:paraId="28C48C89" w14:textId="77777777" w:rsidR="003E0978" w:rsidRDefault="00B52F7B" w:rsidP="003E0978">
      <w:pPr>
        <w:pStyle w:val="NormalWeb"/>
        <w:numPr>
          <w:ilvl w:val="1"/>
          <w:numId w:val="4"/>
        </w:numPr>
        <w:tabs>
          <w:tab w:val="clear" w:pos="1440"/>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 xml:space="preserve">In 2017 - 2019, I accepted the roles of Technical Director of Valuations (Land and Buildings) and Principal of Beca, which is a New Zealand company which had 75 professional disciplines and around 3,500 employees across the world. </w:t>
      </w:r>
    </w:p>
    <w:p w14:paraId="290A7D07" w14:textId="77777777" w:rsidR="003E0978" w:rsidRDefault="003E0978" w:rsidP="003E0978">
      <w:pPr>
        <w:pStyle w:val="NormalWeb"/>
        <w:spacing w:before="0" w:beforeAutospacing="0" w:after="0" w:afterAutospacing="0" w:line="360" w:lineRule="auto"/>
        <w:ind w:left="3686" w:right="260"/>
        <w:rPr>
          <w:rFonts w:asciiTheme="minorHAnsi" w:hAnsiTheme="minorHAnsi"/>
          <w:color w:val="000000"/>
        </w:rPr>
      </w:pPr>
    </w:p>
    <w:p w14:paraId="3A97490F" w14:textId="77777777" w:rsidR="003E0978" w:rsidRDefault="00B52F7B" w:rsidP="003E0978">
      <w:pPr>
        <w:pStyle w:val="NormalWeb"/>
        <w:numPr>
          <w:ilvl w:val="0"/>
          <w:numId w:val="4"/>
        </w:numPr>
        <w:tabs>
          <w:tab w:val="clear" w:pos="720"/>
          <w:tab w:val="num" w:pos="3119"/>
        </w:tabs>
        <w:spacing w:before="0" w:beforeAutospacing="0" w:after="0" w:afterAutospacing="0" w:line="360" w:lineRule="auto"/>
        <w:ind w:left="3119" w:right="260" w:hanging="567"/>
        <w:rPr>
          <w:rFonts w:asciiTheme="minorHAnsi" w:hAnsiTheme="minorHAnsi"/>
          <w:color w:val="000000"/>
        </w:rPr>
      </w:pPr>
      <w:r w:rsidRPr="003E0978">
        <w:rPr>
          <w:rFonts w:asciiTheme="minorHAnsi" w:hAnsiTheme="minorHAnsi"/>
          <w:color w:val="000000"/>
        </w:rPr>
        <w:t xml:space="preserve">I have valued a wide variety of property types, </w:t>
      </w:r>
      <w:proofErr w:type="gramStart"/>
      <w:r w:rsidRPr="003E0978">
        <w:rPr>
          <w:rFonts w:asciiTheme="minorHAnsi" w:hAnsiTheme="minorHAnsi"/>
          <w:color w:val="000000"/>
        </w:rPr>
        <w:t>including:</w:t>
      </w:r>
      <w:proofErr w:type="gramEnd"/>
      <w:r w:rsidRPr="003E0978">
        <w:rPr>
          <w:rFonts w:asciiTheme="minorHAnsi" w:hAnsiTheme="minorHAnsi"/>
          <w:color w:val="000000"/>
        </w:rPr>
        <w:t xml:space="preserve"> luxury high value clifftop and beachfront residential, subdivision blocks, institutional portfolios, high-rise apartment complexes through all stages of development, lifestyle blocks, childcare and medical centres, commercial, industrial and retail properties.</w:t>
      </w:r>
    </w:p>
    <w:p w14:paraId="57394012" w14:textId="77777777" w:rsidR="003E0978" w:rsidRDefault="003E0978" w:rsidP="003E0978">
      <w:pPr>
        <w:pStyle w:val="NormalWeb"/>
        <w:spacing w:before="0" w:beforeAutospacing="0" w:after="0" w:afterAutospacing="0" w:line="360" w:lineRule="auto"/>
        <w:ind w:left="3119" w:right="260"/>
        <w:rPr>
          <w:rFonts w:asciiTheme="minorHAnsi" w:hAnsiTheme="minorHAnsi"/>
          <w:color w:val="000000"/>
        </w:rPr>
      </w:pPr>
    </w:p>
    <w:p w14:paraId="5AF845D2" w14:textId="77777777" w:rsidR="003E0978" w:rsidRDefault="00B52F7B" w:rsidP="003E0978">
      <w:pPr>
        <w:pStyle w:val="NormalWeb"/>
        <w:numPr>
          <w:ilvl w:val="0"/>
          <w:numId w:val="4"/>
        </w:numPr>
        <w:tabs>
          <w:tab w:val="clear" w:pos="720"/>
          <w:tab w:val="num" w:pos="3119"/>
        </w:tabs>
        <w:spacing w:before="0" w:beforeAutospacing="0" w:after="0" w:afterAutospacing="0" w:line="360" w:lineRule="auto"/>
        <w:ind w:left="3119" w:right="260" w:hanging="567"/>
        <w:rPr>
          <w:rFonts w:asciiTheme="minorHAnsi" w:hAnsiTheme="minorHAnsi"/>
          <w:color w:val="000000"/>
        </w:rPr>
      </w:pPr>
      <w:r w:rsidRPr="003E0978">
        <w:rPr>
          <w:rFonts w:asciiTheme="minorHAnsi" w:hAnsiTheme="minorHAnsi"/>
          <w:color w:val="000000"/>
        </w:rPr>
        <w:t xml:space="preserve">My experience includes many unusual valuation projects: a leasehold heliport, bridges, courts, hospitals, public assets, half a bridge, injurious effects of taking subterranean land rights, cross-lease and unit title disputes, seabed, mixed use land, air space, easements and land covenants, infrastructure, military and governmental portfolios (such as: The Ministry of Justice Courts portfolio, Corrections, Councils, Nelson Marlborough DHB, and water utilities), schools, religious venues, marinas, golf courses, cemeteries, licenses to occupy, landslip land and other defective real estate, such as with compliance and weathertightness issues, and valuations particular to historical land, planning, land use and economic research for cases involving early settler gravesites, Māori middens, and economic influences such as the Muldoon Government era rent freezes (NZ). </w:t>
      </w:r>
    </w:p>
    <w:p w14:paraId="019B6F58" w14:textId="77777777" w:rsidR="003E0978" w:rsidRDefault="003E0978" w:rsidP="003E0978">
      <w:pPr>
        <w:pStyle w:val="ListParagraph"/>
        <w:rPr>
          <w:rFonts w:asciiTheme="minorHAnsi" w:hAnsiTheme="minorHAnsi"/>
          <w:color w:val="000000"/>
        </w:rPr>
      </w:pPr>
    </w:p>
    <w:p w14:paraId="2C3D5383" w14:textId="64548E80" w:rsidR="003E0978" w:rsidRDefault="00B52F7B" w:rsidP="003E0978">
      <w:pPr>
        <w:pStyle w:val="NormalWeb"/>
        <w:numPr>
          <w:ilvl w:val="0"/>
          <w:numId w:val="4"/>
        </w:numPr>
        <w:tabs>
          <w:tab w:val="clear" w:pos="720"/>
          <w:tab w:val="num" w:pos="3119"/>
        </w:tabs>
        <w:spacing w:before="0" w:beforeAutospacing="0" w:after="0" w:afterAutospacing="0" w:line="360" w:lineRule="auto"/>
        <w:ind w:left="3119" w:right="260" w:hanging="567"/>
        <w:rPr>
          <w:rFonts w:asciiTheme="minorHAnsi" w:hAnsiTheme="minorHAnsi"/>
          <w:color w:val="000000"/>
        </w:rPr>
      </w:pPr>
      <w:r w:rsidRPr="003E0978">
        <w:rPr>
          <w:rFonts w:asciiTheme="minorHAnsi" w:hAnsiTheme="minorHAnsi"/>
          <w:color w:val="000000"/>
        </w:rPr>
        <w:t xml:space="preserve">I have extensive experience in practice, and as a former Massey University tutor and lecturer, with a wide range of ‘bases’ of valuation, </w:t>
      </w:r>
      <w:proofErr w:type="gramStart"/>
      <w:r w:rsidRPr="003E0978">
        <w:rPr>
          <w:rFonts w:asciiTheme="minorHAnsi" w:hAnsiTheme="minorHAnsi"/>
          <w:color w:val="000000"/>
        </w:rPr>
        <w:t>including:</w:t>
      </w:r>
      <w:proofErr w:type="gramEnd"/>
      <w:r w:rsidRPr="003E0978">
        <w:rPr>
          <w:rFonts w:asciiTheme="minorHAnsi" w:hAnsiTheme="minorHAnsi"/>
          <w:color w:val="000000"/>
        </w:rPr>
        <w:t xml:space="preserve"> market value, market value differential, market rental, ground rent, life interest, fair value, special value, compensation value (monetary equivalence of loss suffered), indemnity value, reasonable price, forced sale price, replacement, re-instatement, demolition and inflation estimates.</w:t>
      </w:r>
    </w:p>
    <w:p w14:paraId="5CBE9A6C" w14:textId="77777777" w:rsidR="003E0978" w:rsidRPr="003E0978" w:rsidRDefault="003E0978" w:rsidP="003E0978">
      <w:pPr>
        <w:pStyle w:val="NormalWeb"/>
        <w:spacing w:before="0" w:beforeAutospacing="0" w:after="0" w:afterAutospacing="0" w:line="360" w:lineRule="auto"/>
        <w:ind w:right="260"/>
        <w:rPr>
          <w:rFonts w:asciiTheme="minorHAnsi" w:hAnsiTheme="minorHAnsi"/>
          <w:color w:val="000000"/>
        </w:rPr>
      </w:pPr>
    </w:p>
    <w:p w14:paraId="4A4A180F" w14:textId="77777777" w:rsidR="003E0978" w:rsidRDefault="00B52F7B" w:rsidP="003E0978">
      <w:pPr>
        <w:pStyle w:val="NormalWeb"/>
        <w:numPr>
          <w:ilvl w:val="0"/>
          <w:numId w:val="4"/>
        </w:numPr>
        <w:tabs>
          <w:tab w:val="clear" w:pos="720"/>
          <w:tab w:val="num" w:pos="3119"/>
        </w:tabs>
        <w:spacing w:before="0" w:beforeAutospacing="0" w:after="0" w:afterAutospacing="0" w:line="360" w:lineRule="auto"/>
        <w:ind w:left="3119" w:right="260" w:hanging="567"/>
        <w:rPr>
          <w:rFonts w:asciiTheme="minorHAnsi" w:hAnsiTheme="minorHAnsi"/>
          <w:color w:val="000000"/>
        </w:rPr>
      </w:pPr>
      <w:r w:rsidRPr="003E0978">
        <w:rPr>
          <w:rFonts w:asciiTheme="minorHAnsi" w:hAnsiTheme="minorHAnsi"/>
          <w:color w:val="000000"/>
        </w:rPr>
        <w:t xml:space="preserve">In addition to acting as an arbitrator, I regularly prepare expert valuation evidence to inform mediations, </w:t>
      </w:r>
      <w:proofErr w:type="gramStart"/>
      <w:r w:rsidRPr="003E0978">
        <w:rPr>
          <w:rFonts w:asciiTheme="minorHAnsi" w:hAnsiTheme="minorHAnsi"/>
          <w:color w:val="000000"/>
        </w:rPr>
        <w:t>negotiations</w:t>
      </w:r>
      <w:proofErr w:type="gramEnd"/>
      <w:r w:rsidRPr="003E0978">
        <w:rPr>
          <w:rFonts w:asciiTheme="minorHAnsi" w:hAnsiTheme="minorHAnsi"/>
          <w:color w:val="000000"/>
        </w:rPr>
        <w:t xml:space="preserve"> and hearings, including professional regulatory and disciplinary matters (real estate agents and lawyers), arbitration, tax disputes, rating objections, the Tenancy Tribunal, Family / District Court, Weathertight Homes Tribunal, High Court, parliamentary select committees, and other Commonwealth and Common Law Courts such as:</w:t>
      </w:r>
    </w:p>
    <w:p w14:paraId="16482FDC" w14:textId="77777777" w:rsidR="003E0978" w:rsidRDefault="00B52F7B" w:rsidP="003E0978">
      <w:pPr>
        <w:pStyle w:val="NormalWeb"/>
        <w:numPr>
          <w:ilvl w:val="1"/>
          <w:numId w:val="4"/>
        </w:numPr>
        <w:tabs>
          <w:tab w:val="clear" w:pos="1440"/>
          <w:tab w:val="left" w:pos="3119"/>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The High Court of The Cook Islands, Land Division</w:t>
      </w:r>
    </w:p>
    <w:p w14:paraId="7F7CD975" w14:textId="77777777" w:rsidR="003E0978" w:rsidRDefault="00B52F7B" w:rsidP="003E0978">
      <w:pPr>
        <w:pStyle w:val="NormalWeb"/>
        <w:numPr>
          <w:ilvl w:val="1"/>
          <w:numId w:val="4"/>
        </w:numPr>
        <w:tabs>
          <w:tab w:val="clear" w:pos="1440"/>
          <w:tab w:val="left" w:pos="3119"/>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The Australian Tax Office</w:t>
      </w:r>
    </w:p>
    <w:p w14:paraId="50422632" w14:textId="77777777" w:rsidR="003E0978" w:rsidRDefault="00B52F7B" w:rsidP="003E0978">
      <w:pPr>
        <w:pStyle w:val="NormalWeb"/>
        <w:numPr>
          <w:ilvl w:val="1"/>
          <w:numId w:val="4"/>
        </w:numPr>
        <w:tabs>
          <w:tab w:val="clear" w:pos="1440"/>
          <w:tab w:val="left" w:pos="3119"/>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Australian Federal Court</w:t>
      </w:r>
    </w:p>
    <w:p w14:paraId="30A4D3AA" w14:textId="45365405" w:rsidR="00B52F7B" w:rsidRPr="003E0978" w:rsidRDefault="00B52F7B" w:rsidP="003E0978">
      <w:pPr>
        <w:pStyle w:val="NormalWeb"/>
        <w:numPr>
          <w:ilvl w:val="1"/>
          <w:numId w:val="4"/>
        </w:numPr>
        <w:tabs>
          <w:tab w:val="clear" w:pos="1440"/>
          <w:tab w:val="left" w:pos="3119"/>
          <w:tab w:val="num" w:pos="3686"/>
        </w:tabs>
        <w:spacing w:before="0" w:beforeAutospacing="0" w:after="0" w:afterAutospacing="0" w:line="360" w:lineRule="auto"/>
        <w:ind w:left="3686" w:right="260" w:hanging="567"/>
        <w:rPr>
          <w:rFonts w:asciiTheme="minorHAnsi" w:hAnsiTheme="minorHAnsi"/>
          <w:color w:val="000000"/>
        </w:rPr>
      </w:pPr>
      <w:r w:rsidRPr="003E0978">
        <w:rPr>
          <w:rFonts w:asciiTheme="minorHAnsi" w:hAnsiTheme="minorHAnsi"/>
          <w:color w:val="000000"/>
        </w:rPr>
        <w:t xml:space="preserve">The Courts of Boston, Massachusetts, United States of America. </w:t>
      </w:r>
    </w:p>
    <w:p w14:paraId="4B6BE2E2" w14:textId="7DF2638B" w:rsidR="00940535" w:rsidRDefault="00940535">
      <w:pPr>
        <w:pBdr>
          <w:bottom w:val="none" w:sz="0" w:space="0" w:color="auto"/>
        </w:pBdr>
        <w:spacing w:after="200" w:line="276" w:lineRule="auto"/>
        <w:rPr>
          <w:lang w:val="en-GB"/>
        </w:rPr>
      </w:pPr>
      <w:r>
        <w:rPr>
          <w:lang w:val="en-GB"/>
        </w:rPr>
        <w:br w:type="page"/>
      </w:r>
    </w:p>
    <w:p w14:paraId="2E1711F2" w14:textId="2D4EFFC8"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is a true copy of the exhibit marked “</w:t>
      </w:r>
      <w:proofErr w:type="gramStart"/>
      <w:r>
        <w:rPr>
          <w:rFonts w:ascii="Times New Roman" w:hAnsi="Times New Roman"/>
          <w:b/>
          <w:bCs/>
          <w:sz w:val="26"/>
          <w:szCs w:val="26"/>
          <w:lang w:val="en-GB"/>
        </w:rPr>
        <w:t>B”</w:t>
      </w:r>
      <w:proofErr w:type="gramEnd"/>
      <w:r>
        <w:rPr>
          <w:rFonts w:ascii="Times New Roman" w:hAnsi="Times New Roman"/>
          <w:b/>
          <w:bCs/>
          <w:sz w:val="26"/>
          <w:szCs w:val="26"/>
          <w:lang w:val="en-GB"/>
        </w:rPr>
        <w:t xml:space="preserve"> </w:t>
      </w:r>
    </w:p>
    <w:p w14:paraId="46184D13"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 xml:space="preserve">referred to in the </w:t>
      </w:r>
      <w:proofErr w:type="gramStart"/>
      <w:r>
        <w:rPr>
          <w:rFonts w:ascii="Times New Roman" w:hAnsi="Times New Roman"/>
          <w:b/>
          <w:bCs/>
          <w:sz w:val="26"/>
          <w:szCs w:val="26"/>
          <w:lang w:val="en-GB"/>
        </w:rPr>
        <w:t>affirmation</w:t>
      </w:r>
      <w:proofErr w:type="gramEnd"/>
    </w:p>
    <w:p w14:paraId="2D51BBC7"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of Peter Desmond Bates affirmed at ____________</w:t>
      </w:r>
    </w:p>
    <w:p w14:paraId="339D8E05"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_________day of ____________ 202_</w:t>
      </w:r>
    </w:p>
    <w:p w14:paraId="3E5E2FA8"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before me:</w:t>
      </w:r>
    </w:p>
    <w:p w14:paraId="358FAAFB" w14:textId="77777777" w:rsidR="00940535" w:rsidRDefault="00940535">
      <w:pPr>
        <w:pBdr>
          <w:bottom w:val="none" w:sz="0" w:space="0" w:color="auto"/>
        </w:pBdr>
        <w:spacing w:after="200" w:line="276" w:lineRule="auto"/>
        <w:rPr>
          <w:b/>
          <w:bCs/>
          <w:lang w:val="en-GB"/>
        </w:rPr>
      </w:pPr>
    </w:p>
    <w:p w14:paraId="3B901DFD" w14:textId="77777777" w:rsidR="00754D18" w:rsidRDefault="00754D18">
      <w:pPr>
        <w:pBdr>
          <w:bottom w:val="none" w:sz="0" w:space="0" w:color="auto"/>
        </w:pBdr>
        <w:spacing w:after="200" w:line="276" w:lineRule="auto"/>
        <w:rPr>
          <w:b/>
          <w:bCs/>
          <w:lang w:val="en-GB"/>
        </w:rPr>
      </w:pPr>
    </w:p>
    <w:p w14:paraId="00747265" w14:textId="77777777" w:rsidR="00754D18" w:rsidRDefault="00754D18">
      <w:pPr>
        <w:pBdr>
          <w:bottom w:val="none" w:sz="0" w:space="0" w:color="auto"/>
        </w:pBdr>
        <w:spacing w:after="200" w:line="276" w:lineRule="auto"/>
        <w:rPr>
          <w:b/>
          <w:bCs/>
          <w:lang w:val="en-GB"/>
        </w:rPr>
      </w:pPr>
    </w:p>
    <w:p w14:paraId="1DA704A3" w14:textId="4087D1FD" w:rsidR="00940535" w:rsidRPr="00940535" w:rsidRDefault="00940535">
      <w:pPr>
        <w:pBdr>
          <w:bottom w:val="none" w:sz="0" w:space="0" w:color="auto"/>
        </w:pBdr>
        <w:spacing w:after="200" w:line="276" w:lineRule="auto"/>
        <w:rPr>
          <w:b/>
          <w:bCs/>
          <w:lang w:val="en-GB"/>
        </w:rPr>
      </w:pPr>
      <w:r w:rsidRPr="00940535">
        <w:rPr>
          <w:b/>
          <w:bCs/>
          <w:lang w:val="en-GB"/>
        </w:rPr>
        <w:t>Photographs of the Property</w:t>
      </w:r>
    </w:p>
    <w:tbl>
      <w:tblPr>
        <w:tblStyle w:val="TableGrid"/>
        <w:tblW w:w="0" w:type="auto"/>
        <w:tblLook w:val="04A0" w:firstRow="1" w:lastRow="0" w:firstColumn="1" w:lastColumn="0" w:noHBand="0" w:noVBand="1"/>
      </w:tblPr>
      <w:tblGrid>
        <w:gridCol w:w="5228"/>
        <w:gridCol w:w="5228"/>
      </w:tblGrid>
      <w:tr w:rsidR="00940535" w14:paraId="58B3AC73" w14:textId="77777777" w:rsidTr="00940535">
        <w:tc>
          <w:tcPr>
            <w:tcW w:w="5228" w:type="dxa"/>
          </w:tcPr>
          <w:p w14:paraId="74D48A80" w14:textId="5D82676F" w:rsidR="00940535" w:rsidRDefault="00940535">
            <w:pPr>
              <w:pBdr>
                <w:bottom w:val="none" w:sz="0" w:space="0" w:color="auto"/>
              </w:pBdr>
              <w:spacing w:after="200" w:line="276" w:lineRule="auto"/>
              <w:rPr>
                <w:lang w:val="en-GB"/>
              </w:rPr>
            </w:pPr>
            <w:r w:rsidRPr="00940535">
              <w:rPr>
                <w:noProof/>
                <w:lang w:val="en-GB"/>
              </w:rPr>
              <w:drawing>
                <wp:anchor distT="0" distB="0" distL="114300" distR="114300" simplePos="0" relativeHeight="251658240" behindDoc="1" locked="0" layoutInCell="1" allowOverlap="1" wp14:anchorId="6EC6F519" wp14:editId="691605EF">
                  <wp:simplePos x="0" y="0"/>
                  <wp:positionH relativeFrom="column">
                    <wp:posOffset>-46355</wp:posOffset>
                  </wp:positionH>
                  <wp:positionV relativeFrom="paragraph">
                    <wp:posOffset>19091</wp:posOffset>
                  </wp:positionV>
                  <wp:extent cx="2880000" cy="1799769"/>
                  <wp:effectExtent l="19050" t="19050" r="15875" b="10160"/>
                  <wp:wrapTight wrapText="bothSides">
                    <wp:wrapPolygon edited="0">
                      <wp:start x="-143" y="-229"/>
                      <wp:lineTo x="-143" y="21493"/>
                      <wp:lineTo x="21576" y="21493"/>
                      <wp:lineTo x="21576" y="-229"/>
                      <wp:lineTo x="-143" y="-229"/>
                    </wp:wrapPolygon>
                  </wp:wrapTight>
                  <wp:docPr id="1945782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82256"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80000" cy="179976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c>
        <w:tc>
          <w:tcPr>
            <w:tcW w:w="5228" w:type="dxa"/>
          </w:tcPr>
          <w:p w14:paraId="18D2592C" w14:textId="2FEF3282" w:rsidR="00940535" w:rsidRDefault="00940535">
            <w:pPr>
              <w:pBdr>
                <w:bottom w:val="none" w:sz="0" w:space="0" w:color="auto"/>
              </w:pBdr>
              <w:spacing w:after="200" w:line="276" w:lineRule="auto"/>
              <w:rPr>
                <w:lang w:val="en-GB"/>
              </w:rPr>
            </w:pPr>
            <w:r w:rsidRPr="00940535">
              <w:rPr>
                <w:noProof/>
                <w:lang w:val="en-GB"/>
              </w:rPr>
              <w:drawing>
                <wp:anchor distT="0" distB="0" distL="114300" distR="114300" simplePos="0" relativeHeight="251660288" behindDoc="1" locked="0" layoutInCell="1" allowOverlap="1" wp14:anchorId="06717C39" wp14:editId="3F2EFECD">
                  <wp:simplePos x="0" y="0"/>
                  <wp:positionH relativeFrom="column">
                    <wp:posOffset>352837</wp:posOffset>
                  </wp:positionH>
                  <wp:positionV relativeFrom="paragraph">
                    <wp:posOffset>19636</wp:posOffset>
                  </wp:positionV>
                  <wp:extent cx="2880000" cy="1799769"/>
                  <wp:effectExtent l="19050" t="19050" r="15875" b="10160"/>
                  <wp:wrapTight wrapText="bothSides">
                    <wp:wrapPolygon edited="0">
                      <wp:start x="-143" y="-229"/>
                      <wp:lineTo x="-143" y="21493"/>
                      <wp:lineTo x="21576" y="21493"/>
                      <wp:lineTo x="21576" y="-229"/>
                      <wp:lineTo x="-143" y="-229"/>
                    </wp:wrapPolygon>
                  </wp:wrapTight>
                  <wp:docPr id="1600395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82256" name=""/>
                          <pic:cNvPicPr/>
                        </pic:nvPicPr>
                        <pic:blipFill>
                          <a:blip r:embed="rId7">
                            <a:extLst>
                              <a:ext uri="{28A0092B-C50C-407E-A947-70E740481C1C}">
                                <a14:useLocalDpi xmlns:a14="http://schemas.microsoft.com/office/drawing/2010/main" val="0"/>
                              </a:ext>
                            </a:extLst>
                          </a:blip>
                          <a:stretch>
                            <a:fillRect/>
                          </a:stretch>
                        </pic:blipFill>
                        <pic:spPr>
                          <a:xfrm>
                            <a:off x="0" y="0"/>
                            <a:ext cx="2880000" cy="179976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c>
      </w:tr>
      <w:tr w:rsidR="00940535" w14:paraId="3FFFAE6C" w14:textId="77777777" w:rsidTr="00940535">
        <w:tc>
          <w:tcPr>
            <w:tcW w:w="5228" w:type="dxa"/>
          </w:tcPr>
          <w:p w14:paraId="7FEB8BD8" w14:textId="475C45D4" w:rsidR="00940535" w:rsidRDefault="00940535">
            <w:pPr>
              <w:pBdr>
                <w:bottom w:val="none" w:sz="0" w:space="0" w:color="auto"/>
              </w:pBdr>
              <w:spacing w:after="200" w:line="276" w:lineRule="auto"/>
              <w:rPr>
                <w:lang w:val="en-GB"/>
              </w:rPr>
            </w:pPr>
            <w:r w:rsidRPr="00940535">
              <w:rPr>
                <w:noProof/>
                <w:lang w:val="en-GB"/>
              </w:rPr>
              <w:drawing>
                <wp:anchor distT="0" distB="0" distL="114300" distR="114300" simplePos="0" relativeHeight="251662336" behindDoc="1" locked="0" layoutInCell="1" allowOverlap="1" wp14:anchorId="39EFBC85" wp14:editId="648E2CCE">
                  <wp:simplePos x="0" y="0"/>
                  <wp:positionH relativeFrom="column">
                    <wp:posOffset>-46198</wp:posOffset>
                  </wp:positionH>
                  <wp:positionV relativeFrom="paragraph">
                    <wp:posOffset>19628</wp:posOffset>
                  </wp:positionV>
                  <wp:extent cx="2880000" cy="1799769"/>
                  <wp:effectExtent l="19050" t="19050" r="15875" b="10160"/>
                  <wp:wrapTight wrapText="bothSides">
                    <wp:wrapPolygon edited="0">
                      <wp:start x="-143" y="-229"/>
                      <wp:lineTo x="-143" y="21493"/>
                      <wp:lineTo x="21576" y="21493"/>
                      <wp:lineTo x="21576" y="-229"/>
                      <wp:lineTo x="-143" y="-229"/>
                    </wp:wrapPolygon>
                  </wp:wrapTight>
                  <wp:docPr id="1141799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82256" name=""/>
                          <pic:cNvPicPr/>
                        </pic:nvPicPr>
                        <pic:blipFill>
                          <a:blip r:embed="rId7">
                            <a:extLst>
                              <a:ext uri="{28A0092B-C50C-407E-A947-70E740481C1C}">
                                <a14:useLocalDpi xmlns:a14="http://schemas.microsoft.com/office/drawing/2010/main" val="0"/>
                              </a:ext>
                            </a:extLst>
                          </a:blip>
                          <a:stretch>
                            <a:fillRect/>
                          </a:stretch>
                        </pic:blipFill>
                        <pic:spPr>
                          <a:xfrm>
                            <a:off x="0" y="0"/>
                            <a:ext cx="2880000" cy="179976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c>
        <w:tc>
          <w:tcPr>
            <w:tcW w:w="5228" w:type="dxa"/>
          </w:tcPr>
          <w:p w14:paraId="0A60D608" w14:textId="3D59C3BC" w:rsidR="00940535" w:rsidRDefault="00940535">
            <w:pPr>
              <w:pBdr>
                <w:bottom w:val="none" w:sz="0" w:space="0" w:color="auto"/>
              </w:pBdr>
              <w:spacing w:after="200" w:line="276" w:lineRule="auto"/>
              <w:rPr>
                <w:lang w:val="en-GB"/>
              </w:rPr>
            </w:pPr>
            <w:r w:rsidRPr="00940535">
              <w:rPr>
                <w:noProof/>
                <w:lang w:val="en-GB"/>
              </w:rPr>
              <w:drawing>
                <wp:anchor distT="0" distB="0" distL="114300" distR="114300" simplePos="0" relativeHeight="251664384" behindDoc="1" locked="0" layoutInCell="1" allowOverlap="1" wp14:anchorId="37B6E887" wp14:editId="36AD0055">
                  <wp:simplePos x="0" y="0"/>
                  <wp:positionH relativeFrom="column">
                    <wp:posOffset>352607</wp:posOffset>
                  </wp:positionH>
                  <wp:positionV relativeFrom="paragraph">
                    <wp:posOffset>19619</wp:posOffset>
                  </wp:positionV>
                  <wp:extent cx="2880000" cy="1799769"/>
                  <wp:effectExtent l="19050" t="19050" r="15875" b="10160"/>
                  <wp:wrapTight wrapText="bothSides">
                    <wp:wrapPolygon edited="0">
                      <wp:start x="-143" y="-229"/>
                      <wp:lineTo x="-143" y="21493"/>
                      <wp:lineTo x="21576" y="21493"/>
                      <wp:lineTo x="21576" y="-229"/>
                      <wp:lineTo x="-143" y="-229"/>
                    </wp:wrapPolygon>
                  </wp:wrapTight>
                  <wp:docPr id="1238074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074137"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80000" cy="179976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c>
      </w:tr>
      <w:tr w:rsidR="00940535" w14:paraId="1D4FFCB0" w14:textId="77777777" w:rsidTr="00940535">
        <w:tc>
          <w:tcPr>
            <w:tcW w:w="5228" w:type="dxa"/>
          </w:tcPr>
          <w:p w14:paraId="4ED343F1" w14:textId="10E90658" w:rsidR="00940535" w:rsidRDefault="00940535">
            <w:pPr>
              <w:pBdr>
                <w:bottom w:val="none" w:sz="0" w:space="0" w:color="auto"/>
              </w:pBdr>
              <w:spacing w:after="200" w:line="276" w:lineRule="auto"/>
              <w:rPr>
                <w:lang w:val="en-GB"/>
              </w:rPr>
            </w:pPr>
            <w:r w:rsidRPr="00940535">
              <w:rPr>
                <w:noProof/>
                <w:lang w:val="en-GB"/>
              </w:rPr>
              <w:drawing>
                <wp:anchor distT="0" distB="0" distL="114300" distR="114300" simplePos="0" relativeHeight="251666432" behindDoc="1" locked="0" layoutInCell="1" allowOverlap="1" wp14:anchorId="56A51D6F" wp14:editId="01714CA7">
                  <wp:simplePos x="0" y="0"/>
                  <wp:positionH relativeFrom="column">
                    <wp:posOffset>-41976</wp:posOffset>
                  </wp:positionH>
                  <wp:positionV relativeFrom="paragraph">
                    <wp:posOffset>19067</wp:posOffset>
                  </wp:positionV>
                  <wp:extent cx="2880000" cy="1799769"/>
                  <wp:effectExtent l="19050" t="19050" r="15875" b="10160"/>
                  <wp:wrapTight wrapText="bothSides">
                    <wp:wrapPolygon edited="0">
                      <wp:start x="-143" y="-229"/>
                      <wp:lineTo x="-143" y="21493"/>
                      <wp:lineTo x="21576" y="21493"/>
                      <wp:lineTo x="21576" y="-229"/>
                      <wp:lineTo x="-143" y="-229"/>
                    </wp:wrapPolygon>
                  </wp:wrapTight>
                  <wp:docPr id="1488747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82256" name=""/>
                          <pic:cNvPicPr/>
                        </pic:nvPicPr>
                        <pic:blipFill>
                          <a:blip r:embed="rId7">
                            <a:extLst>
                              <a:ext uri="{28A0092B-C50C-407E-A947-70E740481C1C}">
                                <a14:useLocalDpi xmlns:a14="http://schemas.microsoft.com/office/drawing/2010/main" val="0"/>
                              </a:ext>
                            </a:extLst>
                          </a:blip>
                          <a:stretch>
                            <a:fillRect/>
                          </a:stretch>
                        </pic:blipFill>
                        <pic:spPr>
                          <a:xfrm>
                            <a:off x="0" y="0"/>
                            <a:ext cx="2880000" cy="179976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c>
        <w:tc>
          <w:tcPr>
            <w:tcW w:w="5228" w:type="dxa"/>
          </w:tcPr>
          <w:p w14:paraId="19E2652C" w14:textId="72965864" w:rsidR="00940535" w:rsidRDefault="00940535">
            <w:pPr>
              <w:pBdr>
                <w:bottom w:val="none" w:sz="0" w:space="0" w:color="auto"/>
              </w:pBdr>
              <w:spacing w:after="200" w:line="276" w:lineRule="auto"/>
              <w:rPr>
                <w:lang w:val="en-GB"/>
              </w:rPr>
            </w:pPr>
            <w:r w:rsidRPr="00940535">
              <w:rPr>
                <w:noProof/>
                <w:lang w:val="en-GB"/>
              </w:rPr>
              <w:drawing>
                <wp:anchor distT="0" distB="0" distL="114300" distR="114300" simplePos="0" relativeHeight="251668480" behindDoc="1" locked="0" layoutInCell="1" allowOverlap="1" wp14:anchorId="0CC9D73D" wp14:editId="6028D96C">
                  <wp:simplePos x="0" y="0"/>
                  <wp:positionH relativeFrom="column">
                    <wp:posOffset>353010</wp:posOffset>
                  </wp:positionH>
                  <wp:positionV relativeFrom="paragraph">
                    <wp:posOffset>19430</wp:posOffset>
                  </wp:positionV>
                  <wp:extent cx="2880000" cy="1799769"/>
                  <wp:effectExtent l="19050" t="19050" r="15875" b="10160"/>
                  <wp:wrapTight wrapText="bothSides">
                    <wp:wrapPolygon edited="0">
                      <wp:start x="-143" y="-229"/>
                      <wp:lineTo x="-143" y="21493"/>
                      <wp:lineTo x="21576" y="21493"/>
                      <wp:lineTo x="21576" y="-229"/>
                      <wp:lineTo x="-143" y="-229"/>
                    </wp:wrapPolygon>
                  </wp:wrapTight>
                  <wp:docPr id="758991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82256" name=""/>
                          <pic:cNvPicPr/>
                        </pic:nvPicPr>
                        <pic:blipFill>
                          <a:blip r:embed="rId7">
                            <a:extLst>
                              <a:ext uri="{28A0092B-C50C-407E-A947-70E740481C1C}">
                                <a14:useLocalDpi xmlns:a14="http://schemas.microsoft.com/office/drawing/2010/main" val="0"/>
                              </a:ext>
                            </a:extLst>
                          </a:blip>
                          <a:stretch>
                            <a:fillRect/>
                          </a:stretch>
                        </pic:blipFill>
                        <pic:spPr>
                          <a:xfrm>
                            <a:off x="0" y="0"/>
                            <a:ext cx="2880000" cy="179976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c>
      </w:tr>
    </w:tbl>
    <w:p w14:paraId="7D02275C" w14:textId="0E5546EA" w:rsidR="006A5760" w:rsidRDefault="00940535" w:rsidP="00754D18">
      <w:pPr>
        <w:pBdr>
          <w:bottom w:val="none" w:sz="0" w:space="0" w:color="auto"/>
        </w:pBdr>
        <w:spacing w:after="200" w:line="276" w:lineRule="auto"/>
        <w:rPr>
          <w:rFonts w:ascii="Times New Roman" w:hAnsi="Times New Roman"/>
          <w:b/>
          <w:bCs/>
          <w:sz w:val="26"/>
          <w:szCs w:val="26"/>
          <w:lang w:val="en-GB"/>
        </w:rPr>
      </w:pPr>
      <w:r>
        <w:rPr>
          <w:lang w:val="en-GB"/>
        </w:rPr>
        <w:br w:type="page"/>
      </w:r>
      <w:r w:rsidR="006A5760">
        <w:rPr>
          <w:rFonts w:ascii="Times New Roman" w:hAnsi="Times New Roman"/>
          <w:b/>
          <w:bCs/>
          <w:sz w:val="26"/>
          <w:szCs w:val="26"/>
          <w:lang w:val="en-GB"/>
        </w:rPr>
        <w:t>This is a true copy of the exhibit marked “</w:t>
      </w:r>
      <w:proofErr w:type="gramStart"/>
      <w:r w:rsidR="006A5760">
        <w:rPr>
          <w:rFonts w:ascii="Times New Roman" w:hAnsi="Times New Roman"/>
          <w:b/>
          <w:bCs/>
          <w:sz w:val="26"/>
          <w:szCs w:val="26"/>
          <w:lang w:val="en-GB"/>
        </w:rPr>
        <w:t>C”</w:t>
      </w:r>
      <w:proofErr w:type="gramEnd"/>
      <w:r w:rsidR="006A5760">
        <w:rPr>
          <w:rFonts w:ascii="Times New Roman" w:hAnsi="Times New Roman"/>
          <w:b/>
          <w:bCs/>
          <w:sz w:val="26"/>
          <w:szCs w:val="26"/>
          <w:lang w:val="en-GB"/>
        </w:rPr>
        <w:t xml:space="preserve"> </w:t>
      </w:r>
    </w:p>
    <w:p w14:paraId="56AD0016" w14:textId="77777777" w:rsidR="006A5760" w:rsidRDefault="006A5760" w:rsidP="006A5760">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 xml:space="preserve">referred to in the </w:t>
      </w:r>
      <w:proofErr w:type="gramStart"/>
      <w:r>
        <w:rPr>
          <w:rFonts w:ascii="Times New Roman" w:hAnsi="Times New Roman"/>
          <w:b/>
          <w:bCs/>
          <w:sz w:val="26"/>
          <w:szCs w:val="26"/>
          <w:lang w:val="en-GB"/>
        </w:rPr>
        <w:t>affirmation</w:t>
      </w:r>
      <w:proofErr w:type="gramEnd"/>
    </w:p>
    <w:p w14:paraId="45E93C03" w14:textId="77777777" w:rsidR="006A5760" w:rsidRDefault="006A5760" w:rsidP="006A5760">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of Peter Desmond Bates affirmed at ____________</w:t>
      </w:r>
    </w:p>
    <w:p w14:paraId="1FB007C6" w14:textId="77777777" w:rsidR="006A5760" w:rsidRDefault="006A5760" w:rsidP="006A5760">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_________day of ____________ 202_</w:t>
      </w:r>
    </w:p>
    <w:p w14:paraId="3F26F1C0" w14:textId="77777777" w:rsidR="006A5760" w:rsidRDefault="006A5760" w:rsidP="006A5760">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before me:</w:t>
      </w:r>
    </w:p>
    <w:p w14:paraId="156273D3" w14:textId="54151CC7" w:rsidR="006A5760" w:rsidRDefault="006A5760">
      <w:pPr>
        <w:pBdr>
          <w:bottom w:val="none" w:sz="0" w:space="0" w:color="auto"/>
        </w:pBdr>
        <w:spacing w:after="200" w:line="276" w:lineRule="auto"/>
        <w:rPr>
          <w:rFonts w:ascii="Times New Roman" w:eastAsia="Times New Roman" w:hAnsi="Times New Roman" w:cs="Times New Roman"/>
          <w:b/>
          <w:bCs/>
          <w:sz w:val="26"/>
          <w:szCs w:val="26"/>
          <w:lang w:val="en-GB"/>
        </w:rPr>
      </w:pPr>
    </w:p>
    <w:p w14:paraId="21FBF7C5" w14:textId="77777777" w:rsidR="006A5760" w:rsidRDefault="006A5760">
      <w:pPr>
        <w:pBdr>
          <w:bottom w:val="none" w:sz="0" w:space="0" w:color="auto"/>
        </w:pBdr>
        <w:spacing w:after="200" w:line="276" w:lineRule="auto"/>
        <w:rPr>
          <w:rFonts w:ascii="Times New Roman" w:eastAsia="Times New Roman" w:hAnsi="Times New Roman" w:cs="Times New Roman"/>
          <w:b/>
          <w:bCs/>
          <w:sz w:val="26"/>
          <w:szCs w:val="26"/>
          <w:lang w:val="en-GB"/>
        </w:rPr>
      </w:pPr>
      <w:r>
        <w:rPr>
          <w:rFonts w:ascii="Times New Roman" w:hAnsi="Times New Roman"/>
          <w:b/>
          <w:bCs/>
          <w:sz w:val="26"/>
          <w:szCs w:val="26"/>
          <w:lang w:val="en-GB"/>
        </w:rPr>
        <w:br w:type="page"/>
      </w:r>
    </w:p>
    <w:p w14:paraId="51BD7389" w14:textId="4FFFC380"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is a true copy of the exhibit marked “</w:t>
      </w:r>
      <w:proofErr w:type="gramStart"/>
      <w:r w:rsidR="006A5760">
        <w:rPr>
          <w:rFonts w:ascii="Times New Roman" w:hAnsi="Times New Roman"/>
          <w:b/>
          <w:bCs/>
          <w:sz w:val="26"/>
          <w:szCs w:val="26"/>
          <w:lang w:val="en-GB"/>
        </w:rPr>
        <w:t>D</w:t>
      </w:r>
      <w:r>
        <w:rPr>
          <w:rFonts w:ascii="Times New Roman" w:hAnsi="Times New Roman"/>
          <w:b/>
          <w:bCs/>
          <w:sz w:val="26"/>
          <w:szCs w:val="26"/>
          <w:lang w:val="en-GB"/>
        </w:rPr>
        <w:t>”</w:t>
      </w:r>
      <w:proofErr w:type="gramEnd"/>
      <w:r>
        <w:rPr>
          <w:rFonts w:ascii="Times New Roman" w:hAnsi="Times New Roman"/>
          <w:b/>
          <w:bCs/>
          <w:sz w:val="26"/>
          <w:szCs w:val="26"/>
          <w:lang w:val="en-GB"/>
        </w:rPr>
        <w:t xml:space="preserve"> </w:t>
      </w:r>
    </w:p>
    <w:p w14:paraId="6C062FCD"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 xml:space="preserve">referred to in the </w:t>
      </w:r>
      <w:proofErr w:type="gramStart"/>
      <w:r>
        <w:rPr>
          <w:rFonts w:ascii="Times New Roman" w:hAnsi="Times New Roman"/>
          <w:b/>
          <w:bCs/>
          <w:sz w:val="26"/>
          <w:szCs w:val="26"/>
          <w:lang w:val="en-GB"/>
        </w:rPr>
        <w:t>affirmation</w:t>
      </w:r>
      <w:proofErr w:type="gramEnd"/>
    </w:p>
    <w:p w14:paraId="4464ADEE"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of Peter Desmond Bates affirmed at ____________</w:t>
      </w:r>
    </w:p>
    <w:p w14:paraId="65715102"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this _________day of ____________ 202_</w:t>
      </w:r>
    </w:p>
    <w:p w14:paraId="473DB9DB" w14:textId="77777777" w:rsidR="00940535" w:rsidRDefault="00940535" w:rsidP="00940535">
      <w:pPr>
        <w:pStyle w:val="BodyText2"/>
        <w:tabs>
          <w:tab w:val="left" w:pos="3119"/>
        </w:tabs>
        <w:spacing w:line="360" w:lineRule="auto"/>
        <w:ind w:left="3119" w:right="260" w:hanging="567"/>
        <w:jc w:val="left"/>
        <w:outlineLvl w:val="0"/>
        <w:rPr>
          <w:rFonts w:ascii="Times New Roman" w:hAnsi="Times New Roman"/>
          <w:b/>
          <w:bCs/>
          <w:sz w:val="26"/>
          <w:szCs w:val="26"/>
          <w:lang w:val="en-GB"/>
        </w:rPr>
      </w:pPr>
      <w:r>
        <w:rPr>
          <w:rFonts w:ascii="Times New Roman" w:hAnsi="Times New Roman"/>
          <w:b/>
          <w:bCs/>
          <w:sz w:val="26"/>
          <w:szCs w:val="26"/>
          <w:lang w:val="en-GB"/>
        </w:rPr>
        <w:t>before me:</w:t>
      </w:r>
    </w:p>
    <w:p w14:paraId="7965CEDA" w14:textId="77777777" w:rsidR="00B52F7B" w:rsidRDefault="00B52F7B" w:rsidP="00940535">
      <w:pPr>
        <w:tabs>
          <w:tab w:val="left" w:pos="3119"/>
        </w:tabs>
        <w:spacing w:after="0"/>
        <w:ind w:right="260"/>
        <w:jc w:val="both"/>
        <w:rPr>
          <w:lang w:val="en-GB"/>
        </w:rPr>
      </w:pPr>
    </w:p>
    <w:p w14:paraId="02F9F34D" w14:textId="77777777" w:rsidR="00754D18" w:rsidRDefault="00754D18" w:rsidP="00940535">
      <w:pPr>
        <w:tabs>
          <w:tab w:val="left" w:pos="3119"/>
        </w:tabs>
        <w:spacing w:after="0"/>
        <w:ind w:right="260"/>
        <w:jc w:val="both"/>
        <w:rPr>
          <w:lang w:val="en-GB"/>
        </w:rPr>
      </w:pPr>
    </w:p>
    <w:p w14:paraId="3767840A" w14:textId="77777777" w:rsidR="00754D18" w:rsidRDefault="00754D18" w:rsidP="00940535">
      <w:pPr>
        <w:tabs>
          <w:tab w:val="left" w:pos="3119"/>
        </w:tabs>
        <w:spacing w:after="0"/>
        <w:ind w:right="260"/>
        <w:jc w:val="both"/>
        <w:rPr>
          <w:lang w:val="en-GB"/>
        </w:rPr>
      </w:pPr>
    </w:p>
    <w:p w14:paraId="77C1DE16" w14:textId="77777777" w:rsidR="00754D18" w:rsidRDefault="00754D18" w:rsidP="00940535">
      <w:pPr>
        <w:tabs>
          <w:tab w:val="left" w:pos="3119"/>
        </w:tabs>
        <w:spacing w:after="0"/>
        <w:ind w:right="260"/>
        <w:jc w:val="both"/>
        <w:rPr>
          <w:lang w:val="en-GB"/>
        </w:rPr>
      </w:pPr>
    </w:p>
    <w:p w14:paraId="2276FBBE" w14:textId="77777777" w:rsidR="00754D18" w:rsidRDefault="00754D18" w:rsidP="00940535">
      <w:pPr>
        <w:tabs>
          <w:tab w:val="left" w:pos="3119"/>
        </w:tabs>
        <w:spacing w:after="0"/>
        <w:ind w:right="260"/>
        <w:jc w:val="both"/>
        <w:rPr>
          <w:lang w:val="en-GB"/>
        </w:rPr>
      </w:pPr>
    </w:p>
    <w:p w14:paraId="7E4493EF" w14:textId="77777777" w:rsidR="00940535" w:rsidRDefault="00940535" w:rsidP="00940535">
      <w:pPr>
        <w:tabs>
          <w:tab w:val="left" w:pos="3119"/>
        </w:tabs>
        <w:spacing w:after="0"/>
        <w:ind w:left="2552" w:right="260"/>
        <w:jc w:val="both"/>
        <w:rPr>
          <w:b/>
          <w:bCs/>
          <w:lang w:val="en-GB"/>
        </w:rPr>
      </w:pPr>
      <w:r w:rsidRPr="00940535">
        <w:rPr>
          <w:b/>
          <w:bCs/>
          <w:lang w:val="en-GB"/>
        </w:rPr>
        <w:t xml:space="preserve">Sales Comparisons </w:t>
      </w:r>
    </w:p>
    <w:p w14:paraId="13CF4559" w14:textId="77777777" w:rsidR="00940535" w:rsidRDefault="00940535" w:rsidP="00940535">
      <w:pPr>
        <w:pStyle w:val="BodyText"/>
        <w:tabs>
          <w:tab w:val="left" w:pos="709"/>
          <w:tab w:val="left" w:pos="2552"/>
        </w:tabs>
        <w:spacing w:after="0"/>
        <w:ind w:left="2552" w:right="543"/>
        <w:jc w:val="both"/>
        <w:rPr>
          <w:rFonts w:cs="Arial"/>
          <w:sz w:val="22"/>
          <w:lang w:val="en-GB"/>
        </w:rPr>
      </w:pPr>
    </w:p>
    <w:p w14:paraId="1CA95957" w14:textId="11A4235A" w:rsidR="00940535" w:rsidRDefault="00940535" w:rsidP="00940535">
      <w:pPr>
        <w:tabs>
          <w:tab w:val="left" w:pos="2552"/>
        </w:tabs>
        <w:ind w:left="2552" w:right="543"/>
        <w:jc w:val="both"/>
        <w:rPr>
          <w:rFonts w:cs="Arial"/>
          <w:lang w:val="en-GB"/>
        </w:rPr>
      </w:pPr>
      <w:r w:rsidRPr="00AF4A83">
        <w:rPr>
          <w:rFonts w:cs="Arial"/>
          <w:lang w:val="en-GB"/>
        </w:rPr>
        <w:t xml:space="preserve">Due to the nature of land economics and statistical market analysis we have obtained and relied upon, in good faith, statistics and information from various sources including </w:t>
      </w:r>
      <w:r>
        <w:rPr>
          <w:rFonts w:cs="Arial"/>
          <w:lang w:val="en-GB"/>
        </w:rPr>
        <w:t>government departments and data</w:t>
      </w:r>
      <w:r w:rsidRPr="00AF4A83">
        <w:rPr>
          <w:rFonts w:cs="Arial"/>
          <w:lang w:val="en-GB"/>
        </w:rPr>
        <w:t>base systems.  We consider the sources we utilise to be reliable</w:t>
      </w:r>
      <w:r>
        <w:rPr>
          <w:rFonts w:cs="Arial"/>
          <w:lang w:val="en-GB"/>
        </w:rPr>
        <w:t xml:space="preserve"> for our valuation purpose</w:t>
      </w:r>
      <w:r w:rsidRPr="00AF4A83">
        <w:rPr>
          <w:rFonts w:cs="Arial"/>
          <w:lang w:val="en-GB"/>
        </w:rPr>
        <w:t>. H</w:t>
      </w:r>
      <w:r>
        <w:rPr>
          <w:rFonts w:cs="Arial"/>
          <w:lang w:val="en-GB"/>
        </w:rPr>
        <w:t>owever, we can</w:t>
      </w:r>
      <w:r w:rsidRPr="00AF4A83">
        <w:rPr>
          <w:rFonts w:cs="Arial"/>
          <w:lang w:val="en-GB"/>
        </w:rPr>
        <w:t>not undertake any liability for inaccuracy in information supplied to us where such information can reasonably be expected to be correct giv</w:t>
      </w:r>
      <w:r>
        <w:rPr>
          <w:rFonts w:cs="Arial"/>
          <w:lang w:val="en-GB"/>
        </w:rPr>
        <w:t xml:space="preserve">en the relevant circumstances. Accordingly, the below market information should be viewed as a guide. </w:t>
      </w:r>
      <w:r w:rsidRPr="00AF4A83">
        <w:rPr>
          <w:rFonts w:cs="Arial"/>
          <w:lang w:val="en-GB"/>
        </w:rPr>
        <w:t xml:space="preserve"> </w:t>
      </w:r>
    </w:p>
    <w:p w14:paraId="740C2E5C" w14:textId="55CD1A5C" w:rsidR="00940535" w:rsidRDefault="00940535" w:rsidP="00940535">
      <w:pPr>
        <w:tabs>
          <w:tab w:val="left" w:pos="2552"/>
        </w:tabs>
        <w:ind w:left="2552" w:right="543"/>
        <w:jc w:val="both"/>
        <w:rPr>
          <w:rFonts w:cs="Arial"/>
          <w:lang w:val="en-GB"/>
        </w:rPr>
      </w:pPr>
      <w:r w:rsidRPr="0027465A">
        <w:rPr>
          <w:rFonts w:cs="Arial"/>
          <w:lang w:val="en-GB"/>
        </w:rPr>
        <w:t xml:space="preserve">Sales data referred to below has been combined from a range of sources including information obtained directly from real estate agencies and historic advertising records. </w:t>
      </w:r>
    </w:p>
    <w:p w14:paraId="3338D8D0" w14:textId="14D2BF93" w:rsidR="00940535" w:rsidRDefault="00940535" w:rsidP="00940535">
      <w:pPr>
        <w:tabs>
          <w:tab w:val="left" w:pos="2552"/>
        </w:tabs>
        <w:ind w:left="2552" w:right="543"/>
        <w:jc w:val="both"/>
        <w:rPr>
          <w:rFonts w:cs="Arial"/>
          <w:lang w:val="en-GB"/>
        </w:rPr>
      </w:pPr>
      <w:r w:rsidRPr="00AF4A83">
        <w:rPr>
          <w:rFonts w:cs="Arial"/>
          <w:lang w:val="en-GB"/>
        </w:rPr>
        <w:t>We have investigated sales of other properties in the location and note the following, in particular:</w:t>
      </w:r>
    </w:p>
    <w:p w14:paraId="2E8CB624" w14:textId="77777777" w:rsidR="00940535" w:rsidRDefault="00940535" w:rsidP="00940535">
      <w:pPr>
        <w:tabs>
          <w:tab w:val="left" w:pos="3119"/>
        </w:tabs>
        <w:spacing w:after="0"/>
        <w:ind w:right="260"/>
        <w:jc w:val="both"/>
        <w:rPr>
          <w:b/>
          <w:bCs/>
          <w:lang w:val="en-GB"/>
        </w:rPr>
      </w:pPr>
    </w:p>
    <w:p w14:paraId="5C2E73F3" w14:textId="77777777" w:rsidR="00940535" w:rsidRPr="00940535" w:rsidRDefault="00940535" w:rsidP="00940535">
      <w:pPr>
        <w:tabs>
          <w:tab w:val="left" w:pos="3119"/>
        </w:tabs>
        <w:spacing w:after="0"/>
        <w:ind w:right="260"/>
        <w:jc w:val="both"/>
        <w:rPr>
          <w:b/>
          <w:bCs/>
          <w:lang w:val="en-GB"/>
        </w:rPr>
      </w:pPr>
    </w:p>
    <w:sectPr w:rsidR="00940535" w:rsidRPr="00940535" w:rsidSect="00952E81">
      <w:headerReference w:type="default" r:id="rId8"/>
      <w:headerReference w:type="first" r:id="rId9"/>
      <w:pgSz w:w="11906" w:h="16838"/>
      <w:pgMar w:top="720" w:right="720" w:bottom="720" w:left="720" w:header="85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3F11C" w14:textId="77777777" w:rsidR="00952E81" w:rsidRDefault="00952E81">
      <w:pPr>
        <w:spacing w:after="0" w:line="240" w:lineRule="auto"/>
      </w:pPr>
      <w:r>
        <w:separator/>
      </w:r>
    </w:p>
  </w:endnote>
  <w:endnote w:type="continuationSeparator" w:id="0">
    <w:p w14:paraId="6FE82057" w14:textId="77777777" w:rsidR="00952E81" w:rsidRDefault="0095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AE258" w14:textId="77777777" w:rsidR="00952E81" w:rsidRDefault="00952E81">
      <w:pPr>
        <w:spacing w:after="0" w:line="240" w:lineRule="auto"/>
      </w:pPr>
      <w:r>
        <w:separator/>
      </w:r>
    </w:p>
  </w:footnote>
  <w:footnote w:type="continuationSeparator" w:id="0">
    <w:p w14:paraId="15B5B004" w14:textId="77777777" w:rsidR="00952E81" w:rsidRDefault="0095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8774F" w14:textId="77777777" w:rsidR="00B17554" w:rsidRPr="004A020D" w:rsidRDefault="00D7734F">
    <w:pPr>
      <w:pStyle w:val="Header"/>
      <w:jc w:val="right"/>
      <w:rPr>
        <w:rFonts w:ascii="Calibri" w:hAnsi="Calibri"/>
        <w:sz w:val="18"/>
      </w:rPr>
    </w:pPr>
    <w:r w:rsidRPr="004A020D">
      <w:rPr>
        <w:rFonts w:ascii="Calibri" w:hAnsi="Calibri"/>
        <w:sz w:val="18"/>
      </w:rPr>
      <w:fldChar w:fldCharType="begin"/>
    </w:r>
    <w:r w:rsidRPr="004A020D">
      <w:rPr>
        <w:rFonts w:ascii="Calibri" w:hAnsi="Calibri"/>
        <w:sz w:val="18"/>
      </w:rPr>
      <w:instrText xml:space="preserve"> PAGE   \* MERGEFORMAT </w:instrText>
    </w:r>
    <w:r w:rsidRPr="004A020D">
      <w:rPr>
        <w:rFonts w:ascii="Calibri" w:hAnsi="Calibri"/>
        <w:sz w:val="18"/>
      </w:rPr>
      <w:fldChar w:fldCharType="separate"/>
    </w:r>
    <w:r w:rsidR="008A2341">
      <w:rPr>
        <w:rFonts w:ascii="Calibri" w:hAnsi="Calibri"/>
        <w:noProof/>
        <w:sz w:val="18"/>
      </w:rPr>
      <w:t>2</w:t>
    </w:r>
    <w:r w:rsidRPr="004A020D">
      <w:rPr>
        <w:rFonts w:ascii="Calibri" w:hAnsi="Calibri"/>
        <w:noProof/>
        <w:sz w:val="18"/>
      </w:rPr>
      <w:fldChar w:fldCharType="end"/>
    </w:r>
  </w:p>
  <w:p w14:paraId="6156175F" w14:textId="77777777" w:rsidR="00B17554" w:rsidRPr="004A020D" w:rsidRDefault="00B17554" w:rsidP="004A020D">
    <w:pPr>
      <w:pStyle w:val="Header"/>
      <w:rPr>
        <w:rFonts w:ascii="Calibri" w:hAnsi="Calibr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B4009" w14:textId="77777777" w:rsidR="00B17554" w:rsidRDefault="00B17554">
    <w:pPr>
      <w:pStyle w:val="Header"/>
    </w:pPr>
  </w:p>
  <w:p w14:paraId="15B44EB2" w14:textId="77777777" w:rsidR="00B17554" w:rsidRDefault="00B17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61962"/>
    <w:multiLevelType w:val="hybridMultilevel"/>
    <w:tmpl w:val="0C0EDB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D4424B"/>
    <w:multiLevelType w:val="hybridMultilevel"/>
    <w:tmpl w:val="0EAEAC4E"/>
    <w:lvl w:ilvl="0" w:tplc="D8DE77DE">
      <w:start w:val="1"/>
      <w:numFmt w:val="low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 w15:restartNumberingAfterBreak="0">
    <w:nsid w:val="585E5D84"/>
    <w:multiLevelType w:val="hybridMultilevel"/>
    <w:tmpl w:val="6A50F062"/>
    <w:lvl w:ilvl="0" w:tplc="1409000F">
      <w:start w:val="1"/>
      <w:numFmt w:val="decimal"/>
      <w:lvlText w:val="%1."/>
      <w:lvlJc w:val="left"/>
      <w:pPr>
        <w:ind w:left="4628" w:hanging="570"/>
      </w:pPr>
      <w:rPr>
        <w:rFonts w:hint="default"/>
      </w:rPr>
    </w:lvl>
    <w:lvl w:ilvl="1" w:tplc="08090019" w:tentative="1">
      <w:start w:val="1"/>
      <w:numFmt w:val="lowerLetter"/>
      <w:lvlText w:val="%2."/>
      <w:lvlJc w:val="left"/>
      <w:pPr>
        <w:ind w:left="5138" w:hanging="360"/>
      </w:pPr>
    </w:lvl>
    <w:lvl w:ilvl="2" w:tplc="0809001B" w:tentative="1">
      <w:start w:val="1"/>
      <w:numFmt w:val="lowerRoman"/>
      <w:lvlText w:val="%3."/>
      <w:lvlJc w:val="right"/>
      <w:pPr>
        <w:ind w:left="5858" w:hanging="180"/>
      </w:pPr>
    </w:lvl>
    <w:lvl w:ilvl="3" w:tplc="0809000F" w:tentative="1">
      <w:start w:val="1"/>
      <w:numFmt w:val="decimal"/>
      <w:lvlText w:val="%4."/>
      <w:lvlJc w:val="left"/>
      <w:pPr>
        <w:ind w:left="6578" w:hanging="360"/>
      </w:pPr>
    </w:lvl>
    <w:lvl w:ilvl="4" w:tplc="08090019" w:tentative="1">
      <w:start w:val="1"/>
      <w:numFmt w:val="lowerLetter"/>
      <w:lvlText w:val="%5."/>
      <w:lvlJc w:val="left"/>
      <w:pPr>
        <w:ind w:left="7298" w:hanging="360"/>
      </w:pPr>
    </w:lvl>
    <w:lvl w:ilvl="5" w:tplc="0809001B" w:tentative="1">
      <w:start w:val="1"/>
      <w:numFmt w:val="lowerRoman"/>
      <w:lvlText w:val="%6."/>
      <w:lvlJc w:val="right"/>
      <w:pPr>
        <w:ind w:left="8018" w:hanging="180"/>
      </w:pPr>
    </w:lvl>
    <w:lvl w:ilvl="6" w:tplc="0809000F" w:tentative="1">
      <w:start w:val="1"/>
      <w:numFmt w:val="decimal"/>
      <w:lvlText w:val="%7."/>
      <w:lvlJc w:val="left"/>
      <w:pPr>
        <w:ind w:left="8738" w:hanging="360"/>
      </w:pPr>
    </w:lvl>
    <w:lvl w:ilvl="7" w:tplc="08090019" w:tentative="1">
      <w:start w:val="1"/>
      <w:numFmt w:val="lowerLetter"/>
      <w:lvlText w:val="%8."/>
      <w:lvlJc w:val="left"/>
      <w:pPr>
        <w:ind w:left="9458" w:hanging="360"/>
      </w:pPr>
    </w:lvl>
    <w:lvl w:ilvl="8" w:tplc="0809001B" w:tentative="1">
      <w:start w:val="1"/>
      <w:numFmt w:val="lowerRoman"/>
      <w:lvlText w:val="%9."/>
      <w:lvlJc w:val="right"/>
      <w:pPr>
        <w:ind w:left="10178" w:hanging="180"/>
      </w:pPr>
    </w:lvl>
  </w:abstractNum>
  <w:abstractNum w:abstractNumId="3" w15:restartNumberingAfterBreak="0">
    <w:nsid w:val="5F591EA1"/>
    <w:multiLevelType w:val="multilevel"/>
    <w:tmpl w:val="4162965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upperRoman"/>
      <w:lvlText w:val="%6"/>
      <w:lvlJc w:val="left"/>
      <w:pPr>
        <w:tabs>
          <w:tab w:val="num" w:pos="5040"/>
        </w:tabs>
        <w:ind w:left="5040" w:hanging="720"/>
      </w:pPr>
    </w:lvl>
    <w:lvl w:ilvl="7">
      <w:start w:val="1"/>
      <w:numFmt w:val="upperRoman"/>
      <w:lvlText w:val="%6"/>
      <w:lvlJc w:val="left"/>
      <w:pPr>
        <w:tabs>
          <w:tab w:val="num" w:pos="5760"/>
        </w:tabs>
        <w:ind w:left="5760" w:hanging="720"/>
      </w:pPr>
    </w:lvl>
    <w:lvl w:ilvl="8">
      <w:start w:val="1"/>
      <w:numFmt w:val="upperRoman"/>
      <w:lvlText w:val="%6"/>
      <w:lvlJc w:val="left"/>
      <w:pPr>
        <w:tabs>
          <w:tab w:val="num" w:pos="6480"/>
        </w:tabs>
        <w:ind w:left="6480" w:hanging="720"/>
      </w:pPr>
    </w:lvl>
  </w:abstractNum>
  <w:abstractNum w:abstractNumId="4" w15:restartNumberingAfterBreak="0">
    <w:nsid w:val="61816E6B"/>
    <w:multiLevelType w:val="multilevel"/>
    <w:tmpl w:val="D7CAE3BA"/>
    <w:lvl w:ilvl="0">
      <w:start w:val="1"/>
      <w:numFmt w:val="decimal"/>
      <w:lvlText w:val="%1"/>
      <w:lvlJc w:val="left"/>
      <w:pPr>
        <w:tabs>
          <w:tab w:val="num" w:pos="720"/>
        </w:tabs>
        <w:ind w:left="720" w:hanging="720"/>
      </w:pPr>
      <w:rPr>
        <w:b w:val="0"/>
        <w:bCs/>
        <w:color w:val="auto"/>
      </w:r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upperRoman"/>
      <w:lvlText w:val="%6"/>
      <w:lvlJc w:val="left"/>
      <w:pPr>
        <w:tabs>
          <w:tab w:val="num" w:pos="5040"/>
        </w:tabs>
        <w:ind w:left="5040" w:hanging="720"/>
      </w:pPr>
    </w:lvl>
    <w:lvl w:ilvl="7">
      <w:start w:val="1"/>
      <w:numFmt w:val="upperRoman"/>
      <w:lvlText w:val="%6"/>
      <w:lvlJc w:val="left"/>
      <w:pPr>
        <w:tabs>
          <w:tab w:val="num" w:pos="5760"/>
        </w:tabs>
        <w:ind w:left="5760" w:hanging="720"/>
      </w:pPr>
    </w:lvl>
    <w:lvl w:ilvl="8">
      <w:start w:val="1"/>
      <w:numFmt w:val="upperRoman"/>
      <w:lvlText w:val="%6"/>
      <w:lvlJc w:val="left"/>
      <w:pPr>
        <w:tabs>
          <w:tab w:val="num" w:pos="6480"/>
        </w:tabs>
        <w:ind w:left="6480" w:hanging="720"/>
      </w:pPr>
    </w:lvl>
  </w:abstractNum>
  <w:num w:numId="1" w16cid:durableId="572739631">
    <w:abstractNumId w:val="4"/>
  </w:num>
  <w:num w:numId="2" w16cid:durableId="1701399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484856">
    <w:abstractNumId w:val="0"/>
  </w:num>
  <w:num w:numId="4" w16cid:durableId="1137184381">
    <w:abstractNumId w:val="3"/>
  </w:num>
  <w:num w:numId="5" w16cid:durableId="1600260986">
    <w:abstractNumId w:val="2"/>
  </w:num>
  <w:num w:numId="6" w16cid:durableId="114662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A"/>
    <w:rsid w:val="000201FA"/>
    <w:rsid w:val="000261AE"/>
    <w:rsid w:val="00031C61"/>
    <w:rsid w:val="00073DF2"/>
    <w:rsid w:val="00086352"/>
    <w:rsid w:val="000A2492"/>
    <w:rsid w:val="000B3513"/>
    <w:rsid w:val="000D26AE"/>
    <w:rsid w:val="00150BEB"/>
    <w:rsid w:val="0015493F"/>
    <w:rsid w:val="00164694"/>
    <w:rsid w:val="002465B1"/>
    <w:rsid w:val="00275B6C"/>
    <w:rsid w:val="00290533"/>
    <w:rsid w:val="0029395A"/>
    <w:rsid w:val="002D1FB4"/>
    <w:rsid w:val="003154ED"/>
    <w:rsid w:val="003223EB"/>
    <w:rsid w:val="00336809"/>
    <w:rsid w:val="003B20E3"/>
    <w:rsid w:val="003D6A3E"/>
    <w:rsid w:val="003E0978"/>
    <w:rsid w:val="00411619"/>
    <w:rsid w:val="00420992"/>
    <w:rsid w:val="004963EE"/>
    <w:rsid w:val="004C0DB6"/>
    <w:rsid w:val="004F0AC3"/>
    <w:rsid w:val="004F5AEE"/>
    <w:rsid w:val="005B438A"/>
    <w:rsid w:val="005F0684"/>
    <w:rsid w:val="00694CA0"/>
    <w:rsid w:val="006A5760"/>
    <w:rsid w:val="006C0021"/>
    <w:rsid w:val="00726319"/>
    <w:rsid w:val="00754D18"/>
    <w:rsid w:val="007F7CFB"/>
    <w:rsid w:val="008110DD"/>
    <w:rsid w:val="00836807"/>
    <w:rsid w:val="00837839"/>
    <w:rsid w:val="0084724F"/>
    <w:rsid w:val="008637AF"/>
    <w:rsid w:val="0087564F"/>
    <w:rsid w:val="00887445"/>
    <w:rsid w:val="008A2341"/>
    <w:rsid w:val="00940535"/>
    <w:rsid w:val="00952E81"/>
    <w:rsid w:val="00A14A61"/>
    <w:rsid w:val="00A95F6F"/>
    <w:rsid w:val="00AB65D2"/>
    <w:rsid w:val="00AF1E48"/>
    <w:rsid w:val="00B17554"/>
    <w:rsid w:val="00B22EB2"/>
    <w:rsid w:val="00B52D8C"/>
    <w:rsid w:val="00B52F7B"/>
    <w:rsid w:val="00B56403"/>
    <w:rsid w:val="00B6296E"/>
    <w:rsid w:val="00BB59EF"/>
    <w:rsid w:val="00BD3313"/>
    <w:rsid w:val="00BD689C"/>
    <w:rsid w:val="00C0506D"/>
    <w:rsid w:val="00C128F5"/>
    <w:rsid w:val="00C47894"/>
    <w:rsid w:val="00CE25F1"/>
    <w:rsid w:val="00CF4984"/>
    <w:rsid w:val="00D2231C"/>
    <w:rsid w:val="00D53F75"/>
    <w:rsid w:val="00D5791D"/>
    <w:rsid w:val="00D74C1E"/>
    <w:rsid w:val="00D7734F"/>
    <w:rsid w:val="00D9347F"/>
    <w:rsid w:val="00DA3AF4"/>
    <w:rsid w:val="00DC7491"/>
    <w:rsid w:val="00DE567F"/>
    <w:rsid w:val="00E33348"/>
    <w:rsid w:val="00E86CC9"/>
    <w:rsid w:val="00EE4CEA"/>
    <w:rsid w:val="00EE57E7"/>
    <w:rsid w:val="00F132EF"/>
    <w:rsid w:val="00F5473A"/>
    <w:rsid w:val="00F666D2"/>
    <w:rsid w:val="00FA0763"/>
    <w:rsid w:val="00FA7727"/>
    <w:rsid w:val="00FC4E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AF39"/>
  <w15:docId w15:val="{C3E4ADC8-C0EE-4373-9188-C3046A9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8A"/>
    <w:pPr>
      <w:pBdr>
        <w:bottom w:val="none" w:sz="0" w:space="0" w:color="000000"/>
      </w:pBdr>
      <w:spacing w:after="240" w:line="360" w:lineRule="auto"/>
    </w:pPr>
    <w:rPr>
      <w:rFonts w:ascii="Calibri" w:eastAsia="Calibri" w:hAnsi="Calibri" w:cs="Calibri"/>
    </w:rPr>
  </w:style>
  <w:style w:type="paragraph" w:styleId="Heading5">
    <w:name w:val="heading 5"/>
    <w:basedOn w:val="Normal"/>
    <w:link w:val="Heading5Char"/>
    <w:uiPriority w:val="9"/>
    <w:semiHidden/>
    <w:unhideWhenUsed/>
    <w:qFormat/>
    <w:rsid w:val="00FA7727"/>
    <w:pPr>
      <w:pBdr>
        <w:bottom w:val="none" w:sz="0" w:space="0" w:color="auto"/>
      </w:pBdr>
      <w:spacing w:before="100" w:beforeAutospacing="1" w:after="100" w:afterAutospacing="1" w:line="240" w:lineRule="auto"/>
      <w:outlineLvl w:val="4"/>
    </w:pPr>
    <w:rPr>
      <w:rFonts w:eastAsiaTheme="minorHAnsi"/>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5B438A"/>
    <w:pPr>
      <w:pBdr>
        <w:bottom w:val="none" w:sz="0" w:space="0" w:color="000000"/>
      </w:pBdr>
      <w:spacing w:after="0" w:line="240" w:lineRule="auto"/>
    </w:pPr>
    <w:rPr>
      <w:rFonts w:ascii="Calibri" w:eastAsia="Calibri" w:hAnsi="Calibri" w:cs="Calibri"/>
      <w:sz w:val="16"/>
      <w:szCs w:val="20"/>
      <w:lang w:eastAsia="en-NZ"/>
    </w:rPr>
  </w:style>
  <w:style w:type="character" w:customStyle="1" w:styleId="FooterChar">
    <w:name w:val="Footer Char"/>
    <w:basedOn w:val="DefaultParagraphFont"/>
    <w:link w:val="Footer"/>
    <w:rsid w:val="005B438A"/>
    <w:rPr>
      <w:rFonts w:ascii="Calibri" w:eastAsia="Calibri" w:hAnsi="Calibri" w:cs="Calibri"/>
      <w:sz w:val="16"/>
      <w:szCs w:val="20"/>
      <w:lang w:eastAsia="en-NZ"/>
    </w:rPr>
  </w:style>
  <w:style w:type="paragraph" w:styleId="Header">
    <w:name w:val="header"/>
    <w:next w:val="Normal"/>
    <w:link w:val="HeaderChar"/>
    <w:uiPriority w:val="99"/>
    <w:unhideWhenUsed/>
    <w:rsid w:val="005B438A"/>
    <w:pPr>
      <w:pBdr>
        <w:bottom w:val="none" w:sz="0" w:space="0" w:color="000000"/>
      </w:pBdr>
      <w:spacing w:after="0" w:line="240" w:lineRule="auto"/>
    </w:pPr>
    <w:rPr>
      <w:rFonts w:ascii="Verdana" w:eastAsia="Calibri" w:hAnsi="Verdana" w:cs="Calibri"/>
      <w:sz w:val="16"/>
    </w:rPr>
  </w:style>
  <w:style w:type="character" w:customStyle="1" w:styleId="HeaderChar">
    <w:name w:val="Header Char"/>
    <w:basedOn w:val="DefaultParagraphFont"/>
    <w:link w:val="Header"/>
    <w:uiPriority w:val="99"/>
    <w:rsid w:val="005B438A"/>
    <w:rPr>
      <w:rFonts w:ascii="Verdana" w:eastAsia="Calibri" w:hAnsi="Verdana" w:cs="Calibri"/>
      <w:sz w:val="16"/>
    </w:rPr>
  </w:style>
  <w:style w:type="character" w:styleId="CommentReference">
    <w:name w:val="annotation reference"/>
    <w:basedOn w:val="DefaultParagraphFont"/>
    <w:uiPriority w:val="99"/>
    <w:semiHidden/>
    <w:unhideWhenUsed/>
    <w:rsid w:val="00BB59EF"/>
    <w:rPr>
      <w:sz w:val="16"/>
      <w:szCs w:val="16"/>
    </w:rPr>
  </w:style>
  <w:style w:type="paragraph" w:styleId="CommentText">
    <w:name w:val="annotation text"/>
    <w:basedOn w:val="Normal"/>
    <w:link w:val="CommentTextChar"/>
    <w:uiPriority w:val="99"/>
    <w:semiHidden/>
    <w:unhideWhenUsed/>
    <w:rsid w:val="00BB59EF"/>
    <w:pPr>
      <w:spacing w:line="240" w:lineRule="auto"/>
    </w:pPr>
    <w:rPr>
      <w:sz w:val="20"/>
      <w:szCs w:val="20"/>
    </w:rPr>
  </w:style>
  <w:style w:type="character" w:customStyle="1" w:styleId="CommentTextChar">
    <w:name w:val="Comment Text Char"/>
    <w:basedOn w:val="DefaultParagraphFont"/>
    <w:link w:val="CommentText"/>
    <w:uiPriority w:val="99"/>
    <w:semiHidden/>
    <w:rsid w:val="00BB59E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59EF"/>
    <w:rPr>
      <w:b/>
      <w:bCs/>
    </w:rPr>
  </w:style>
  <w:style w:type="character" w:customStyle="1" w:styleId="CommentSubjectChar">
    <w:name w:val="Comment Subject Char"/>
    <w:basedOn w:val="CommentTextChar"/>
    <w:link w:val="CommentSubject"/>
    <w:uiPriority w:val="99"/>
    <w:semiHidden/>
    <w:rsid w:val="00BB59E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B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EF"/>
    <w:rPr>
      <w:rFonts w:ascii="Tahoma" w:eastAsia="Calibri" w:hAnsi="Tahoma" w:cs="Tahoma"/>
      <w:sz w:val="16"/>
      <w:szCs w:val="16"/>
    </w:rPr>
  </w:style>
  <w:style w:type="character" w:styleId="Hyperlink">
    <w:name w:val="Hyperlink"/>
    <w:basedOn w:val="DefaultParagraphFont"/>
    <w:uiPriority w:val="99"/>
    <w:unhideWhenUsed/>
    <w:rsid w:val="00FA7727"/>
    <w:rPr>
      <w:color w:val="0563C1"/>
      <w:u w:val="single"/>
    </w:rPr>
  </w:style>
  <w:style w:type="character" w:styleId="HTMLDefinition">
    <w:name w:val="HTML Definition"/>
    <w:basedOn w:val="DefaultParagraphFont"/>
    <w:uiPriority w:val="99"/>
    <w:semiHidden/>
    <w:unhideWhenUsed/>
    <w:rsid w:val="00FA7727"/>
    <w:rPr>
      <w:i/>
      <w:iCs/>
    </w:rPr>
  </w:style>
  <w:style w:type="character" w:customStyle="1" w:styleId="Heading5Char">
    <w:name w:val="Heading 5 Char"/>
    <w:basedOn w:val="DefaultParagraphFont"/>
    <w:link w:val="Heading5"/>
    <w:uiPriority w:val="9"/>
    <w:semiHidden/>
    <w:rsid w:val="00FA7727"/>
    <w:rPr>
      <w:rFonts w:ascii="Calibri" w:hAnsi="Calibri" w:cs="Calibri"/>
      <w:b/>
      <w:bCs/>
      <w:sz w:val="20"/>
      <w:szCs w:val="20"/>
      <w:lang w:eastAsia="en-NZ"/>
    </w:rPr>
  </w:style>
  <w:style w:type="paragraph" w:customStyle="1" w:styleId="subprov">
    <w:name w:val="subprov"/>
    <w:basedOn w:val="Normal"/>
    <w:rsid w:val="00FA7727"/>
    <w:pPr>
      <w:pBdr>
        <w:bottom w:val="none" w:sz="0" w:space="0" w:color="auto"/>
      </w:pBdr>
      <w:spacing w:before="100" w:beforeAutospacing="1" w:after="100" w:afterAutospacing="1" w:line="240" w:lineRule="auto"/>
    </w:pPr>
    <w:rPr>
      <w:rFonts w:eastAsiaTheme="minorHAnsi"/>
      <w:lang w:eastAsia="en-NZ"/>
    </w:rPr>
  </w:style>
  <w:style w:type="paragraph" w:customStyle="1" w:styleId="text">
    <w:name w:val="text"/>
    <w:basedOn w:val="Normal"/>
    <w:rsid w:val="00FA7727"/>
    <w:pPr>
      <w:pBdr>
        <w:bottom w:val="none" w:sz="0" w:space="0" w:color="auto"/>
      </w:pBdr>
      <w:spacing w:before="100" w:beforeAutospacing="1" w:after="100" w:afterAutospacing="1" w:line="240" w:lineRule="auto"/>
    </w:pPr>
    <w:rPr>
      <w:rFonts w:eastAsiaTheme="minorHAnsi"/>
      <w:lang w:eastAsia="en-NZ"/>
    </w:rPr>
  </w:style>
  <w:style w:type="paragraph" w:customStyle="1" w:styleId="cf">
    <w:name w:val="cf"/>
    <w:basedOn w:val="Normal"/>
    <w:rsid w:val="00FA7727"/>
    <w:pPr>
      <w:pBdr>
        <w:bottom w:val="none" w:sz="0" w:space="0" w:color="auto"/>
      </w:pBdr>
      <w:spacing w:before="100" w:beforeAutospacing="1" w:after="100" w:afterAutospacing="1" w:line="240" w:lineRule="auto"/>
    </w:pPr>
    <w:rPr>
      <w:rFonts w:eastAsiaTheme="minorHAnsi"/>
      <w:lang w:eastAsia="en-NZ"/>
    </w:rPr>
  </w:style>
  <w:style w:type="character" w:customStyle="1" w:styleId="insertwords">
    <w:name w:val="insertwords"/>
    <w:basedOn w:val="DefaultParagraphFont"/>
    <w:rsid w:val="00FA7727"/>
  </w:style>
  <w:style w:type="character" w:customStyle="1" w:styleId="label">
    <w:name w:val="label"/>
    <w:basedOn w:val="DefaultParagraphFont"/>
    <w:rsid w:val="00FA7727"/>
  </w:style>
  <w:style w:type="paragraph" w:styleId="BodyText2">
    <w:name w:val="Body Text 2"/>
    <w:basedOn w:val="Normal"/>
    <w:link w:val="BodyText2Char"/>
    <w:unhideWhenUsed/>
    <w:rsid w:val="000A2492"/>
    <w:pPr>
      <w:pBdr>
        <w:bottom w:val="none" w:sz="0" w:space="0" w:color="auto"/>
      </w:pBdr>
      <w:spacing w:after="0" w:line="240" w:lineRule="auto"/>
      <w:jc w:val="both"/>
    </w:pPr>
    <w:rPr>
      <w:rFonts w:ascii="Arial" w:eastAsia="Times New Roman" w:hAnsi="Arial" w:cs="Times New Roman"/>
      <w:sz w:val="24"/>
      <w:szCs w:val="20"/>
      <w:lang w:val="en-AU"/>
    </w:rPr>
  </w:style>
  <w:style w:type="character" w:customStyle="1" w:styleId="BodyText2Char">
    <w:name w:val="Body Text 2 Char"/>
    <w:basedOn w:val="DefaultParagraphFont"/>
    <w:link w:val="BodyText2"/>
    <w:rsid w:val="000A2492"/>
    <w:rPr>
      <w:rFonts w:ascii="Arial" w:eastAsia="Times New Roman" w:hAnsi="Arial" w:cs="Times New Roman"/>
      <w:sz w:val="24"/>
      <w:szCs w:val="20"/>
      <w:lang w:val="en-AU"/>
    </w:rPr>
  </w:style>
  <w:style w:type="paragraph" w:styleId="ListParagraph">
    <w:name w:val="List Paragraph"/>
    <w:basedOn w:val="Normal"/>
    <w:uiPriority w:val="34"/>
    <w:qFormat/>
    <w:rsid w:val="00D5791D"/>
    <w:pPr>
      <w:ind w:left="720"/>
      <w:contextualSpacing/>
    </w:pPr>
  </w:style>
  <w:style w:type="character" w:styleId="UnresolvedMention">
    <w:name w:val="Unresolved Mention"/>
    <w:basedOn w:val="DefaultParagraphFont"/>
    <w:uiPriority w:val="99"/>
    <w:semiHidden/>
    <w:unhideWhenUsed/>
    <w:rsid w:val="002D1FB4"/>
    <w:rPr>
      <w:color w:val="605E5C"/>
      <w:shd w:val="clear" w:color="auto" w:fill="E1DFDD"/>
    </w:rPr>
  </w:style>
  <w:style w:type="paragraph" w:styleId="NormalWeb">
    <w:name w:val="Normal (Web)"/>
    <w:basedOn w:val="Normal"/>
    <w:uiPriority w:val="99"/>
    <w:unhideWhenUsed/>
    <w:rsid w:val="00B52F7B"/>
    <w:pPr>
      <w:pBdr>
        <w:bottom w:val="none" w:sz="0"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4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0535"/>
    <w:pPr>
      <w:pBdr>
        <w:bottom w:val="none" w:sz="0" w:space="0" w:color="auto"/>
      </w:pBdr>
      <w:spacing w:after="12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940535"/>
    <w:rPr>
      <w:rFonts w:ascii="Arial" w:eastAsia="Times New Roman" w:hAnsi="Arial" w:cs="Times New Roman"/>
      <w:color w:val="000000"/>
      <w:sz w:val="24"/>
      <w:szCs w:val="20"/>
    </w:rPr>
  </w:style>
  <w:style w:type="character" w:styleId="FollowedHyperlink">
    <w:name w:val="FollowedHyperlink"/>
    <w:basedOn w:val="DefaultParagraphFont"/>
    <w:uiPriority w:val="99"/>
    <w:semiHidden/>
    <w:unhideWhenUsed/>
    <w:rsid w:val="00411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37235">
      <w:bodyDiv w:val="1"/>
      <w:marLeft w:val="0"/>
      <w:marRight w:val="0"/>
      <w:marTop w:val="0"/>
      <w:marBottom w:val="0"/>
      <w:divBdr>
        <w:top w:val="none" w:sz="0" w:space="0" w:color="auto"/>
        <w:left w:val="none" w:sz="0" w:space="0" w:color="auto"/>
        <w:bottom w:val="none" w:sz="0" w:space="0" w:color="auto"/>
        <w:right w:val="none" w:sz="0" w:space="0" w:color="auto"/>
      </w:divBdr>
    </w:div>
    <w:div w:id="210927238">
      <w:bodyDiv w:val="1"/>
      <w:marLeft w:val="0"/>
      <w:marRight w:val="0"/>
      <w:marTop w:val="0"/>
      <w:marBottom w:val="0"/>
      <w:divBdr>
        <w:top w:val="none" w:sz="0" w:space="0" w:color="auto"/>
        <w:left w:val="none" w:sz="0" w:space="0" w:color="auto"/>
        <w:bottom w:val="none" w:sz="0" w:space="0" w:color="auto"/>
        <w:right w:val="none" w:sz="0" w:space="0" w:color="auto"/>
      </w:divBdr>
    </w:div>
    <w:div w:id="332219066">
      <w:bodyDiv w:val="1"/>
      <w:marLeft w:val="0"/>
      <w:marRight w:val="0"/>
      <w:marTop w:val="0"/>
      <w:marBottom w:val="0"/>
      <w:divBdr>
        <w:top w:val="none" w:sz="0" w:space="0" w:color="auto"/>
        <w:left w:val="none" w:sz="0" w:space="0" w:color="auto"/>
        <w:bottom w:val="none" w:sz="0" w:space="0" w:color="auto"/>
        <w:right w:val="none" w:sz="0" w:space="0" w:color="auto"/>
      </w:divBdr>
    </w:div>
    <w:div w:id="665518768">
      <w:bodyDiv w:val="1"/>
      <w:marLeft w:val="0"/>
      <w:marRight w:val="0"/>
      <w:marTop w:val="0"/>
      <w:marBottom w:val="0"/>
      <w:divBdr>
        <w:top w:val="none" w:sz="0" w:space="0" w:color="auto"/>
        <w:left w:val="none" w:sz="0" w:space="0" w:color="auto"/>
        <w:bottom w:val="none" w:sz="0" w:space="0" w:color="auto"/>
        <w:right w:val="none" w:sz="0" w:space="0" w:color="auto"/>
      </w:divBdr>
    </w:div>
    <w:div w:id="1196890736">
      <w:bodyDiv w:val="1"/>
      <w:marLeft w:val="0"/>
      <w:marRight w:val="0"/>
      <w:marTop w:val="0"/>
      <w:marBottom w:val="0"/>
      <w:divBdr>
        <w:top w:val="none" w:sz="0" w:space="0" w:color="auto"/>
        <w:left w:val="none" w:sz="0" w:space="0" w:color="auto"/>
        <w:bottom w:val="none" w:sz="0" w:space="0" w:color="auto"/>
        <w:right w:val="none" w:sz="0" w:space="0" w:color="auto"/>
      </w:divBdr>
    </w:div>
    <w:div w:id="1503009112">
      <w:bodyDiv w:val="1"/>
      <w:marLeft w:val="0"/>
      <w:marRight w:val="0"/>
      <w:marTop w:val="0"/>
      <w:marBottom w:val="0"/>
      <w:divBdr>
        <w:top w:val="none" w:sz="0" w:space="0" w:color="auto"/>
        <w:left w:val="none" w:sz="0" w:space="0" w:color="auto"/>
        <w:bottom w:val="none" w:sz="0" w:space="0" w:color="auto"/>
        <w:right w:val="none" w:sz="0" w:space="0" w:color="auto"/>
      </w:divBdr>
    </w:div>
    <w:div w:id="19862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1601</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[Cover page entituling to be prepared by the lawyer – the below information is o</vt:lpstr>
      <vt:lpstr>Introduction</vt:lpstr>
      <vt:lpstr>Vacant Sales </vt:lpstr>
      <vt:lpstr/>
      <vt:lpstr/>
      <vt:lpstr/>
      <vt:lpstr>Improved Sales </vt:lpstr>
      <vt:lpstr/>
      <vt:lpstr>This is a true copy of the exhibit marked “A” </vt:lpstr>
      <vt:lpstr>referred to in the affirmation</vt:lpstr>
      <vt:lpstr>of Peter Desmond Bates affirmed at ____________</vt:lpstr>
      <vt:lpstr>this _________day of ____________ 202_</vt:lpstr>
      <vt:lpstr>before me:</vt:lpstr>
      <vt:lpstr/>
      <vt:lpstr/>
      <vt:lpstr/>
      <vt:lpstr>This is a true copy of the exhibit marked “B” </vt:lpstr>
      <vt:lpstr>referred to in the affirmation</vt:lpstr>
      <vt:lpstr>of Peter Desmond Bates affirmed at ____________</vt:lpstr>
      <vt:lpstr>this _________day of ____________ 202_</vt:lpstr>
      <vt:lpstr>before me:</vt:lpstr>
      <vt:lpstr>This is a true copy of the exhibit marked “C” </vt:lpstr>
      <vt:lpstr>referred to in the affirmation</vt:lpstr>
      <vt:lpstr>of Peter Desmond Bates affirmed at ____________</vt:lpstr>
      <vt:lpstr>this _________day of ____________ 202_</vt:lpstr>
      <vt:lpstr>before me:</vt:lpstr>
      <vt:lpstr>This is a true copy of the exhibit marked “D” </vt:lpstr>
      <vt:lpstr>referred to in the affirmation</vt:lpstr>
      <vt:lpstr>of Peter Desmond Bates affirmed at ____________</vt:lpstr>
      <vt:lpstr>this _________day of ____________ 202_</vt:lpstr>
      <vt:lpstr>before me:</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Bates</dc:creator>
  <cp:lastModifiedBy>Peter Bates</cp:lastModifiedBy>
  <cp:revision>15</cp:revision>
  <dcterms:created xsi:type="dcterms:W3CDTF">2021-11-08T20:05:00Z</dcterms:created>
  <dcterms:modified xsi:type="dcterms:W3CDTF">2024-04-28T00:18:00Z</dcterms:modified>
</cp:coreProperties>
</file>